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9C40E" w14:textId="30497C01" w:rsidR="002A23A6" w:rsidRDefault="007F7AAB" w:rsidP="003F419E">
      <w:pPr>
        <w:tabs>
          <w:tab w:val="num" w:pos="720"/>
        </w:tabs>
        <w:ind w:left="720" w:hanging="360"/>
      </w:pPr>
      <w:r w:rsidRPr="00524DD5">
        <w:rPr>
          <w:noProof/>
          <w:sz w:val="2"/>
          <w:szCs w:val="2"/>
        </w:rPr>
        <w:drawing>
          <wp:anchor distT="0" distB="0" distL="114300" distR="114300" simplePos="0" relativeHeight="251666432" behindDoc="1" locked="0" layoutInCell="1" allowOverlap="1" wp14:anchorId="7AC4B3B0" wp14:editId="0E270C5B">
            <wp:simplePos x="0" y="0"/>
            <wp:positionH relativeFrom="column">
              <wp:posOffset>1610360</wp:posOffset>
            </wp:positionH>
            <wp:positionV relativeFrom="paragraph">
              <wp:posOffset>167005</wp:posOffset>
            </wp:positionV>
            <wp:extent cx="2324735" cy="2081530"/>
            <wp:effectExtent l="0" t="0" r="0" b="0"/>
            <wp:wrapTight wrapText="bothSides">
              <wp:wrapPolygon edited="0">
                <wp:start x="8142" y="0"/>
                <wp:lineTo x="6549" y="395"/>
                <wp:lineTo x="2655" y="2570"/>
                <wp:lineTo x="1770" y="4349"/>
                <wp:lineTo x="531" y="6128"/>
                <wp:lineTo x="0" y="8105"/>
                <wp:lineTo x="0" y="13047"/>
                <wp:lineTo x="708" y="15815"/>
                <wp:lineTo x="3363" y="18977"/>
                <wp:lineTo x="3540" y="19373"/>
                <wp:lineTo x="7611" y="21350"/>
                <wp:lineTo x="8496" y="21350"/>
                <wp:lineTo x="12921" y="21350"/>
                <wp:lineTo x="13806" y="21350"/>
                <wp:lineTo x="17877" y="19373"/>
                <wp:lineTo x="18054" y="18977"/>
                <wp:lineTo x="20709" y="15815"/>
                <wp:lineTo x="21417" y="13047"/>
                <wp:lineTo x="21417" y="8303"/>
                <wp:lineTo x="21063" y="6326"/>
                <wp:lineTo x="19470" y="4151"/>
                <wp:lineTo x="18939" y="2768"/>
                <wp:lineTo x="14868" y="395"/>
                <wp:lineTo x="13275" y="0"/>
                <wp:lineTo x="8142" y="0"/>
              </wp:wrapPolygon>
            </wp:wrapTight>
            <wp:docPr id="8" name="Picture 8"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735" cy="208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E13DB" w14:textId="6BF4FAE1" w:rsidR="007F7AAB" w:rsidRDefault="007F7AAB" w:rsidP="00941DB3">
      <w:pPr>
        <w:shd w:val="clear" w:color="auto" w:fill="FFFFFF"/>
        <w:spacing w:after="100" w:afterAutospacing="1"/>
        <w:jc w:val="center"/>
        <w:rPr>
          <w:rFonts w:asciiTheme="majorHAnsi" w:hAnsiTheme="majorHAnsi"/>
          <w:b/>
          <w:bCs/>
          <w:sz w:val="36"/>
          <w:szCs w:val="36"/>
        </w:rPr>
      </w:pPr>
    </w:p>
    <w:p w14:paraId="48FCA834" w14:textId="77777777" w:rsidR="007F7AAB" w:rsidRDefault="007F7AAB" w:rsidP="00941DB3">
      <w:pPr>
        <w:shd w:val="clear" w:color="auto" w:fill="FFFFFF"/>
        <w:spacing w:after="100" w:afterAutospacing="1"/>
        <w:jc w:val="center"/>
        <w:rPr>
          <w:rFonts w:asciiTheme="majorHAnsi" w:hAnsiTheme="majorHAnsi"/>
          <w:b/>
          <w:bCs/>
          <w:sz w:val="36"/>
          <w:szCs w:val="36"/>
        </w:rPr>
      </w:pPr>
    </w:p>
    <w:p w14:paraId="1FCD9F3F" w14:textId="77777777" w:rsidR="007F7AAB" w:rsidRDefault="007F7AAB" w:rsidP="00941DB3">
      <w:pPr>
        <w:shd w:val="clear" w:color="auto" w:fill="FFFFFF"/>
        <w:spacing w:after="100" w:afterAutospacing="1"/>
        <w:jc w:val="center"/>
        <w:rPr>
          <w:rFonts w:asciiTheme="majorHAnsi" w:hAnsiTheme="majorHAnsi"/>
          <w:b/>
          <w:bCs/>
          <w:sz w:val="36"/>
          <w:szCs w:val="36"/>
        </w:rPr>
      </w:pPr>
    </w:p>
    <w:p w14:paraId="2E62EAE3" w14:textId="77777777" w:rsidR="007F7AAB" w:rsidRDefault="007F7AAB" w:rsidP="00941DB3">
      <w:pPr>
        <w:shd w:val="clear" w:color="auto" w:fill="FFFFFF"/>
        <w:spacing w:after="100" w:afterAutospacing="1"/>
        <w:jc w:val="center"/>
        <w:rPr>
          <w:rFonts w:asciiTheme="majorHAnsi" w:hAnsiTheme="majorHAnsi"/>
          <w:b/>
          <w:bCs/>
          <w:sz w:val="36"/>
          <w:szCs w:val="36"/>
        </w:rPr>
      </w:pPr>
    </w:p>
    <w:p w14:paraId="23D9C661" w14:textId="77777777" w:rsidR="007F7AAB" w:rsidRDefault="007F7AAB" w:rsidP="00941DB3">
      <w:pPr>
        <w:shd w:val="clear" w:color="auto" w:fill="FFFFFF"/>
        <w:spacing w:after="100" w:afterAutospacing="1"/>
        <w:jc w:val="center"/>
        <w:rPr>
          <w:rFonts w:asciiTheme="majorHAnsi" w:hAnsiTheme="majorHAnsi"/>
          <w:b/>
          <w:bCs/>
          <w:sz w:val="36"/>
          <w:szCs w:val="36"/>
        </w:rPr>
      </w:pPr>
    </w:p>
    <w:p w14:paraId="76FB46C6" w14:textId="77777777" w:rsidR="00941DB3" w:rsidRPr="006F2825" w:rsidRDefault="00941DB3" w:rsidP="00941DB3">
      <w:pPr>
        <w:shd w:val="clear" w:color="auto" w:fill="FFFFFF"/>
        <w:spacing w:after="100" w:afterAutospacing="1"/>
        <w:jc w:val="center"/>
        <w:rPr>
          <w:rFonts w:asciiTheme="majorHAnsi" w:hAnsiTheme="majorHAnsi"/>
          <w:b/>
          <w:bCs/>
          <w:sz w:val="36"/>
          <w:szCs w:val="36"/>
        </w:rPr>
      </w:pPr>
      <w:r w:rsidRPr="006F2825">
        <w:rPr>
          <w:rFonts w:asciiTheme="majorHAnsi" w:hAnsiTheme="majorHAnsi"/>
          <w:b/>
          <w:bCs/>
          <w:sz w:val="36"/>
          <w:szCs w:val="36"/>
        </w:rPr>
        <w:t>Identified Competency Focus Areas and Core Courses for National Exit Examination:</w:t>
      </w:r>
    </w:p>
    <w:p w14:paraId="20D72047" w14:textId="77777777" w:rsidR="00941DB3" w:rsidRPr="006F2825" w:rsidRDefault="00941DB3" w:rsidP="00941DB3">
      <w:pPr>
        <w:spacing w:line="360" w:lineRule="auto"/>
        <w:jc w:val="center"/>
        <w:rPr>
          <w:rFonts w:asciiTheme="majorHAnsi" w:hAnsiTheme="majorHAnsi" w:cs="Times New Roman"/>
          <w:b/>
          <w:sz w:val="36"/>
          <w:szCs w:val="36"/>
        </w:rPr>
      </w:pPr>
    </w:p>
    <w:p w14:paraId="77FE117E" w14:textId="27256D68" w:rsidR="00941DB3" w:rsidRPr="00941DB3" w:rsidRDefault="00941DB3" w:rsidP="00941DB3">
      <w:pPr>
        <w:spacing w:line="360" w:lineRule="auto"/>
        <w:jc w:val="center"/>
        <w:rPr>
          <w:rFonts w:asciiTheme="majorHAnsi" w:hAnsiTheme="majorHAnsi" w:cstheme="majorHAnsi"/>
          <w:b/>
          <w:sz w:val="32"/>
          <w:szCs w:val="36"/>
        </w:rPr>
      </w:pPr>
      <w:r w:rsidRPr="00941DB3">
        <w:rPr>
          <w:rFonts w:asciiTheme="majorHAnsi" w:hAnsiTheme="majorHAnsi" w:cstheme="majorHAnsi"/>
          <w:b/>
          <w:sz w:val="32"/>
          <w:szCs w:val="36"/>
        </w:rPr>
        <w:t>Prog</w:t>
      </w:r>
      <w:r>
        <w:rPr>
          <w:rFonts w:asciiTheme="majorHAnsi" w:hAnsiTheme="majorHAnsi" w:cstheme="majorHAnsi"/>
          <w:b/>
          <w:sz w:val="32"/>
          <w:szCs w:val="36"/>
        </w:rPr>
        <w:t>ram: Bachelor of Arts Degree in</w:t>
      </w:r>
      <w:r w:rsidRPr="00941DB3">
        <w:rPr>
          <w:rFonts w:asciiTheme="majorHAnsi" w:eastAsiaTheme="majorEastAsia" w:hAnsiTheme="majorHAnsi" w:cstheme="majorHAnsi"/>
          <w:b/>
          <w:noProof/>
          <w:sz w:val="32"/>
          <w:szCs w:val="28"/>
        </w:rPr>
        <w:t xml:space="preserve"> Logistics and Supply Chain Management</w:t>
      </w:r>
    </w:p>
    <w:p w14:paraId="6270A8DB" w14:textId="77777777" w:rsidR="00941DB3" w:rsidRDefault="00941DB3" w:rsidP="003F419E">
      <w:pPr>
        <w:tabs>
          <w:tab w:val="num" w:pos="720"/>
        </w:tabs>
        <w:ind w:left="720" w:hanging="360"/>
      </w:pPr>
    </w:p>
    <w:p w14:paraId="170AC0E3" w14:textId="77777777" w:rsidR="00941DB3" w:rsidRDefault="00941DB3" w:rsidP="003F419E">
      <w:pPr>
        <w:tabs>
          <w:tab w:val="num" w:pos="720"/>
        </w:tabs>
        <w:ind w:left="720" w:hanging="360"/>
      </w:pPr>
    </w:p>
    <w:p w14:paraId="582E642D" w14:textId="77777777" w:rsidR="00941DB3" w:rsidRPr="006F2825" w:rsidRDefault="00941DB3" w:rsidP="00941DB3">
      <w:pPr>
        <w:spacing w:line="360" w:lineRule="auto"/>
        <w:rPr>
          <w:rFonts w:ascii="Times New Roman" w:hAnsi="Times New Roman" w:cs="Times New Roman"/>
          <w:b/>
          <w:sz w:val="24"/>
          <w:szCs w:val="24"/>
        </w:rPr>
      </w:pPr>
      <w:r w:rsidRPr="006F2825">
        <w:rPr>
          <w:rFonts w:ascii="Times New Roman" w:hAnsi="Times New Roman" w:cs="Times New Roman"/>
          <w:b/>
          <w:sz w:val="24"/>
          <w:szCs w:val="24"/>
        </w:rPr>
        <w:t xml:space="preserve">Compiled By:   </w:t>
      </w:r>
    </w:p>
    <w:p w14:paraId="24CB660F" w14:textId="3F4DEC45" w:rsidR="007F7AAB" w:rsidRPr="007F7AAB" w:rsidRDefault="007F7AAB" w:rsidP="003F419E">
      <w:pPr>
        <w:tabs>
          <w:tab w:val="num" w:pos="720"/>
        </w:tabs>
        <w:ind w:left="720" w:hanging="360"/>
        <w:rPr>
          <w:rFonts w:asciiTheme="majorHAnsi" w:eastAsiaTheme="majorEastAsia" w:hAnsiTheme="majorHAnsi" w:cstheme="majorHAnsi"/>
          <w:b/>
          <w:bCs/>
          <w:noProof/>
          <w:sz w:val="28"/>
          <w:szCs w:val="28"/>
        </w:rPr>
      </w:pPr>
      <w:r w:rsidRPr="007F7AAB">
        <w:rPr>
          <w:rFonts w:asciiTheme="majorHAnsi" w:eastAsiaTheme="majorEastAsia" w:hAnsiTheme="majorHAnsi" w:cstheme="majorHAnsi"/>
          <w:b/>
          <w:bCs/>
          <w:noProof/>
          <w:sz w:val="28"/>
          <w:szCs w:val="28"/>
        </w:rPr>
        <w:t>Dilnesahu Samuel (</w:t>
      </w:r>
      <w:r w:rsidRPr="007F7AAB">
        <w:rPr>
          <w:rFonts w:asciiTheme="majorHAnsi" w:eastAsiaTheme="majorEastAsia" w:hAnsiTheme="majorHAnsi" w:cstheme="majorHAnsi"/>
          <w:b/>
          <w:bCs/>
          <w:noProof/>
          <w:sz w:val="28"/>
          <w:szCs w:val="28"/>
        </w:rPr>
        <w:t>Addis Ababa University</w:t>
      </w:r>
      <w:r w:rsidRPr="007F7AAB">
        <w:rPr>
          <w:rFonts w:asciiTheme="majorHAnsi" w:eastAsiaTheme="majorEastAsia" w:hAnsiTheme="majorHAnsi" w:cstheme="majorHAnsi"/>
          <w:b/>
          <w:bCs/>
          <w:noProof/>
          <w:sz w:val="28"/>
          <w:szCs w:val="28"/>
        </w:rPr>
        <w:t>)</w:t>
      </w:r>
      <w:r w:rsidRPr="007F7AAB">
        <w:rPr>
          <w:rFonts w:asciiTheme="majorHAnsi" w:eastAsiaTheme="majorEastAsia" w:hAnsiTheme="majorHAnsi" w:cstheme="majorHAnsi"/>
          <w:b/>
          <w:bCs/>
          <w:noProof/>
          <w:sz w:val="28"/>
          <w:szCs w:val="28"/>
        </w:rPr>
        <w:t xml:space="preserve">                     </w:t>
      </w:r>
    </w:p>
    <w:p w14:paraId="12968A73" w14:textId="75923426" w:rsidR="00941DB3" w:rsidRPr="007F7AAB" w:rsidRDefault="007F7AAB" w:rsidP="003F419E">
      <w:pPr>
        <w:tabs>
          <w:tab w:val="num" w:pos="720"/>
        </w:tabs>
        <w:ind w:left="720" w:hanging="360"/>
        <w:rPr>
          <w:rFonts w:asciiTheme="majorHAnsi" w:hAnsiTheme="majorHAnsi" w:cstheme="majorHAnsi"/>
          <w:b/>
        </w:rPr>
      </w:pPr>
      <w:r w:rsidRPr="007F7AAB">
        <w:rPr>
          <w:rFonts w:asciiTheme="majorHAnsi" w:eastAsiaTheme="majorEastAsia" w:hAnsiTheme="majorHAnsi" w:cstheme="majorHAnsi"/>
          <w:b/>
          <w:bCs/>
          <w:noProof/>
          <w:sz w:val="28"/>
          <w:szCs w:val="28"/>
        </w:rPr>
        <w:t>Tafere Worku (</w:t>
      </w:r>
      <w:r w:rsidRPr="007F7AAB">
        <w:rPr>
          <w:rFonts w:asciiTheme="majorHAnsi" w:eastAsiaTheme="majorEastAsia" w:hAnsiTheme="majorHAnsi" w:cstheme="majorHAnsi"/>
          <w:b/>
          <w:bCs/>
          <w:noProof/>
          <w:sz w:val="28"/>
          <w:szCs w:val="28"/>
        </w:rPr>
        <w:t>Bahir Dar University</w:t>
      </w:r>
      <w:r w:rsidRPr="007F7AAB">
        <w:rPr>
          <w:rFonts w:asciiTheme="majorHAnsi" w:eastAsiaTheme="majorEastAsia" w:hAnsiTheme="majorHAnsi" w:cstheme="majorHAnsi"/>
          <w:b/>
          <w:bCs/>
          <w:noProof/>
          <w:sz w:val="28"/>
          <w:szCs w:val="28"/>
        </w:rPr>
        <w:t>)</w:t>
      </w:r>
    </w:p>
    <w:p w14:paraId="344A2A48" w14:textId="77777777" w:rsidR="00941DB3" w:rsidRDefault="00941DB3" w:rsidP="003F419E">
      <w:pPr>
        <w:tabs>
          <w:tab w:val="num" w:pos="720"/>
        </w:tabs>
        <w:ind w:left="720" w:hanging="360"/>
      </w:pPr>
    </w:p>
    <w:p w14:paraId="3E3CB912" w14:textId="77777777" w:rsidR="00941DB3" w:rsidRDefault="00941DB3" w:rsidP="003F419E">
      <w:pPr>
        <w:tabs>
          <w:tab w:val="num" w:pos="720"/>
        </w:tabs>
        <w:ind w:left="720" w:hanging="360"/>
      </w:pPr>
    </w:p>
    <w:p w14:paraId="74B4FB79" w14:textId="77777777" w:rsidR="00941DB3" w:rsidRPr="006F2825" w:rsidRDefault="00941DB3" w:rsidP="00941DB3">
      <w:pPr>
        <w:spacing w:after="0" w:line="360" w:lineRule="auto"/>
        <w:jc w:val="right"/>
        <w:rPr>
          <w:rFonts w:ascii="Times New Roman" w:hAnsi="Times New Roman" w:cs="Times New Roman"/>
          <w:b/>
          <w:sz w:val="24"/>
          <w:szCs w:val="24"/>
        </w:rPr>
      </w:pPr>
      <w:r w:rsidRPr="006F2825">
        <w:rPr>
          <w:rFonts w:ascii="Times New Roman" w:hAnsi="Times New Roman" w:cs="Times New Roman"/>
          <w:b/>
          <w:sz w:val="24"/>
          <w:szCs w:val="24"/>
        </w:rPr>
        <w:t xml:space="preserve">July, 2022 </w:t>
      </w:r>
    </w:p>
    <w:p w14:paraId="5E203F1A" w14:textId="77777777" w:rsidR="00941DB3" w:rsidRPr="006F2825" w:rsidRDefault="00941DB3" w:rsidP="00941DB3">
      <w:pPr>
        <w:spacing w:after="0" w:line="360" w:lineRule="auto"/>
        <w:jc w:val="right"/>
        <w:rPr>
          <w:rFonts w:ascii="Times New Roman" w:hAnsi="Times New Roman" w:cs="Times New Roman"/>
          <w:b/>
          <w:sz w:val="24"/>
          <w:szCs w:val="24"/>
        </w:rPr>
      </w:pPr>
      <w:r w:rsidRPr="006F2825">
        <w:rPr>
          <w:rFonts w:ascii="Times New Roman" w:hAnsi="Times New Roman" w:cs="Times New Roman"/>
          <w:b/>
          <w:sz w:val="24"/>
          <w:szCs w:val="24"/>
        </w:rPr>
        <w:t>Addis Ababa</w:t>
      </w:r>
    </w:p>
    <w:p w14:paraId="1621A2E3" w14:textId="77777777" w:rsidR="00941DB3" w:rsidRPr="006F2825" w:rsidRDefault="00941DB3" w:rsidP="00941DB3">
      <w:pPr>
        <w:spacing w:after="0" w:line="360" w:lineRule="auto"/>
        <w:jc w:val="right"/>
        <w:rPr>
          <w:rFonts w:ascii="Times New Roman" w:hAnsi="Times New Roman" w:cs="Times New Roman"/>
          <w:b/>
          <w:sz w:val="24"/>
          <w:szCs w:val="24"/>
        </w:rPr>
      </w:pPr>
      <w:r w:rsidRPr="006F2825">
        <w:rPr>
          <w:rFonts w:ascii="Times New Roman" w:hAnsi="Times New Roman" w:cs="Times New Roman"/>
          <w:b/>
          <w:sz w:val="24"/>
          <w:szCs w:val="24"/>
        </w:rPr>
        <w:t>Ethiopia</w:t>
      </w:r>
    </w:p>
    <w:p w14:paraId="3A94ACC6" w14:textId="77777777" w:rsidR="00941DB3" w:rsidRDefault="00941DB3" w:rsidP="003F419E">
      <w:pPr>
        <w:tabs>
          <w:tab w:val="num" w:pos="720"/>
        </w:tabs>
        <w:ind w:left="720" w:hanging="360"/>
      </w:pPr>
    </w:p>
    <w:sdt>
      <w:sdtPr>
        <w:rPr>
          <w:rFonts w:asciiTheme="minorHAnsi" w:eastAsiaTheme="minorHAnsi" w:hAnsiTheme="minorHAnsi" w:cstheme="minorBidi"/>
          <w:color w:val="auto"/>
          <w:sz w:val="22"/>
          <w:szCs w:val="22"/>
        </w:rPr>
        <w:id w:val="586656616"/>
        <w:docPartObj>
          <w:docPartGallery w:val="Table of Contents"/>
          <w:docPartUnique/>
        </w:docPartObj>
      </w:sdtPr>
      <w:sdtEndPr>
        <w:rPr>
          <w:b/>
          <w:bCs/>
          <w:noProof/>
        </w:rPr>
      </w:sdtEndPr>
      <w:sdtContent>
        <w:p w14:paraId="7D8DE4DE" w14:textId="60EA8781" w:rsidR="00B26B05" w:rsidRPr="007F7AAB" w:rsidRDefault="007F7AAB">
          <w:pPr>
            <w:pStyle w:val="TOCHeading"/>
            <w:rPr>
              <w:rFonts w:asciiTheme="minorHAnsi" w:hAnsiTheme="minorHAnsi" w:cstheme="minorHAnsi"/>
              <w:bCs/>
              <w:color w:val="auto"/>
              <w:sz w:val="24"/>
              <w:szCs w:val="24"/>
            </w:rPr>
          </w:pPr>
          <w:r w:rsidRPr="007F7AAB">
            <w:rPr>
              <w:rFonts w:asciiTheme="minorHAnsi" w:hAnsiTheme="minorHAnsi" w:cstheme="minorHAnsi"/>
              <w:bCs/>
              <w:color w:val="auto"/>
              <w:sz w:val="24"/>
              <w:szCs w:val="24"/>
            </w:rPr>
            <w:t>Table Of Contents</w:t>
          </w:r>
        </w:p>
        <w:p w14:paraId="6685F5AE" w14:textId="1C08558E" w:rsidR="005F5A6A" w:rsidRPr="007F7AAB" w:rsidRDefault="00B26B05">
          <w:pPr>
            <w:pStyle w:val="TOC1"/>
            <w:tabs>
              <w:tab w:val="left" w:pos="440"/>
              <w:tab w:val="right" w:leader="dot" w:pos="9350"/>
            </w:tabs>
            <w:rPr>
              <w:rFonts w:eastAsiaTheme="minorEastAsia" w:cstheme="minorHAnsi"/>
              <w:noProof/>
              <w:sz w:val="24"/>
              <w:szCs w:val="24"/>
            </w:rPr>
          </w:pPr>
          <w:r w:rsidRPr="007F7AAB">
            <w:rPr>
              <w:rFonts w:cstheme="minorHAnsi"/>
              <w:sz w:val="24"/>
              <w:szCs w:val="24"/>
            </w:rPr>
            <w:fldChar w:fldCharType="begin"/>
          </w:r>
          <w:r w:rsidRPr="007F7AAB">
            <w:rPr>
              <w:rFonts w:cstheme="minorHAnsi"/>
              <w:sz w:val="24"/>
              <w:szCs w:val="24"/>
            </w:rPr>
            <w:instrText xml:space="preserve"> TOC \o "1-3" \h \z \u </w:instrText>
          </w:r>
          <w:r w:rsidRPr="007F7AAB">
            <w:rPr>
              <w:rFonts w:cstheme="minorHAnsi"/>
              <w:sz w:val="24"/>
              <w:szCs w:val="24"/>
            </w:rPr>
            <w:fldChar w:fldCharType="separate"/>
          </w:r>
          <w:hyperlink w:anchor="_Toc109059722" w:history="1">
            <w:r w:rsidR="007F7AAB" w:rsidRPr="007F7AAB">
              <w:rPr>
                <w:rStyle w:val="Hyperlink"/>
                <w:rFonts w:eastAsia="Times New Roman" w:cstheme="minorHAnsi"/>
                <w:bCs/>
                <w:noProof/>
                <w:color w:val="auto"/>
                <w:sz w:val="24"/>
                <w:szCs w:val="24"/>
                <w:lang w:bidi="en-US"/>
              </w:rPr>
              <w:t>I.</w:t>
            </w:r>
            <w:r w:rsidR="007F7AAB" w:rsidRPr="007F7AAB">
              <w:rPr>
                <w:rFonts w:eastAsiaTheme="minorEastAsia" w:cstheme="minorHAnsi"/>
                <w:noProof/>
                <w:sz w:val="24"/>
                <w:szCs w:val="24"/>
              </w:rPr>
              <w:tab/>
            </w:r>
            <w:r w:rsidR="007F7AAB" w:rsidRPr="007F7AAB">
              <w:rPr>
                <w:rStyle w:val="Hyperlink"/>
                <w:rFonts w:eastAsia="Times New Roman" w:cstheme="minorHAnsi"/>
                <w:bCs/>
                <w:noProof/>
                <w:color w:val="auto"/>
                <w:sz w:val="24"/>
                <w:szCs w:val="24"/>
                <w:lang w:bidi="en-US"/>
              </w:rPr>
              <w:t>Introduction</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_Toc109059722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2</w:t>
            </w:r>
            <w:r w:rsidR="005F5A6A" w:rsidRPr="007F7AAB">
              <w:rPr>
                <w:rFonts w:cstheme="minorHAnsi"/>
                <w:noProof/>
                <w:webHidden/>
                <w:sz w:val="24"/>
                <w:szCs w:val="24"/>
              </w:rPr>
              <w:fldChar w:fldCharType="end"/>
            </w:r>
          </w:hyperlink>
        </w:p>
        <w:p w14:paraId="3C2F0A86" w14:textId="13FAE088" w:rsidR="005F5A6A" w:rsidRPr="007F7AAB" w:rsidRDefault="00941DB3">
          <w:pPr>
            <w:pStyle w:val="TOC1"/>
            <w:tabs>
              <w:tab w:val="left" w:pos="660"/>
              <w:tab w:val="right" w:leader="dot" w:pos="9350"/>
            </w:tabs>
            <w:rPr>
              <w:rFonts w:eastAsiaTheme="minorEastAsia" w:cstheme="minorHAnsi"/>
              <w:noProof/>
              <w:sz w:val="24"/>
              <w:szCs w:val="24"/>
            </w:rPr>
          </w:pPr>
          <w:hyperlink w:anchor="_Toc109059723" w:history="1">
            <w:r w:rsidR="007F7AAB" w:rsidRPr="007F7AAB">
              <w:rPr>
                <w:rStyle w:val="Hyperlink"/>
                <w:rFonts w:eastAsia="Times New Roman" w:cstheme="minorHAnsi"/>
                <w:bCs/>
                <w:noProof/>
                <w:color w:val="auto"/>
                <w:sz w:val="24"/>
                <w:szCs w:val="24"/>
                <w:lang w:bidi="en-US"/>
              </w:rPr>
              <w:t>Ii.</w:t>
            </w:r>
            <w:r w:rsidR="007F7AAB" w:rsidRPr="007F7AAB">
              <w:rPr>
                <w:rFonts w:eastAsiaTheme="minorEastAsia" w:cstheme="minorHAnsi"/>
                <w:noProof/>
                <w:sz w:val="24"/>
                <w:szCs w:val="24"/>
              </w:rPr>
              <w:tab/>
            </w:r>
            <w:r w:rsidR="007F7AAB" w:rsidRPr="007F7AAB">
              <w:rPr>
                <w:rStyle w:val="Hyperlink"/>
                <w:rFonts w:eastAsia="Times New Roman" w:cstheme="minorHAnsi"/>
                <w:bCs/>
                <w:noProof/>
                <w:color w:val="auto"/>
                <w:sz w:val="24"/>
                <w:szCs w:val="24"/>
                <w:lang w:bidi="en-US"/>
              </w:rPr>
              <w:t>Graduate Profile</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_Toc109059723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3</w:t>
            </w:r>
            <w:r w:rsidR="005F5A6A" w:rsidRPr="007F7AAB">
              <w:rPr>
                <w:rFonts w:cstheme="minorHAnsi"/>
                <w:noProof/>
                <w:webHidden/>
                <w:sz w:val="24"/>
                <w:szCs w:val="24"/>
              </w:rPr>
              <w:fldChar w:fldCharType="end"/>
            </w:r>
          </w:hyperlink>
        </w:p>
        <w:p w14:paraId="73B3893F" w14:textId="7A5AD4F1" w:rsidR="005F5A6A" w:rsidRPr="007F7AAB" w:rsidRDefault="00941DB3">
          <w:pPr>
            <w:pStyle w:val="TOC1"/>
            <w:tabs>
              <w:tab w:val="left" w:pos="660"/>
              <w:tab w:val="right" w:leader="dot" w:pos="9350"/>
            </w:tabs>
            <w:rPr>
              <w:rFonts w:eastAsiaTheme="minorEastAsia" w:cstheme="minorHAnsi"/>
              <w:noProof/>
              <w:sz w:val="24"/>
              <w:szCs w:val="24"/>
            </w:rPr>
          </w:pPr>
          <w:hyperlink w:anchor="_Toc109059724" w:history="1">
            <w:r w:rsidR="007F7AAB" w:rsidRPr="007F7AAB">
              <w:rPr>
                <w:rStyle w:val="Hyperlink"/>
                <w:rFonts w:eastAsia="Times New Roman" w:cstheme="minorHAnsi"/>
                <w:bCs/>
                <w:noProof/>
                <w:color w:val="auto"/>
                <w:sz w:val="24"/>
                <w:szCs w:val="24"/>
                <w:lang w:bidi="en-US"/>
              </w:rPr>
              <w:t>Iii.</w:t>
            </w:r>
            <w:r w:rsidR="007F7AAB" w:rsidRPr="007F7AAB">
              <w:rPr>
                <w:rFonts w:eastAsiaTheme="minorEastAsia" w:cstheme="minorHAnsi"/>
                <w:noProof/>
                <w:sz w:val="24"/>
                <w:szCs w:val="24"/>
              </w:rPr>
              <w:tab/>
            </w:r>
            <w:r w:rsidR="007F7AAB">
              <w:rPr>
                <w:rStyle w:val="Hyperlink"/>
                <w:rFonts w:eastAsia="Times New Roman" w:cstheme="minorHAnsi"/>
                <w:bCs/>
                <w:noProof/>
                <w:color w:val="auto"/>
                <w:sz w:val="24"/>
                <w:szCs w:val="24"/>
                <w:lang w:bidi="en-US"/>
              </w:rPr>
              <w:t>Competence a</w:t>
            </w:r>
            <w:r w:rsidR="007F7AAB" w:rsidRPr="007F7AAB">
              <w:rPr>
                <w:rStyle w:val="Hyperlink"/>
                <w:rFonts w:eastAsia="Times New Roman" w:cstheme="minorHAnsi"/>
                <w:bCs/>
                <w:noProof/>
                <w:color w:val="auto"/>
                <w:sz w:val="24"/>
                <w:szCs w:val="24"/>
                <w:lang w:bidi="en-US"/>
              </w:rPr>
              <w:t>nd Learning Outcome</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_Toc109059724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4</w:t>
            </w:r>
            <w:r w:rsidR="005F5A6A" w:rsidRPr="007F7AAB">
              <w:rPr>
                <w:rFonts w:cstheme="minorHAnsi"/>
                <w:noProof/>
                <w:webHidden/>
                <w:sz w:val="24"/>
                <w:szCs w:val="24"/>
              </w:rPr>
              <w:fldChar w:fldCharType="end"/>
            </w:r>
          </w:hyperlink>
        </w:p>
        <w:p w14:paraId="49A53C88" w14:textId="37DC3F56" w:rsidR="005F5A6A" w:rsidRPr="007F7AAB" w:rsidRDefault="00941DB3">
          <w:pPr>
            <w:pStyle w:val="TOC1"/>
            <w:tabs>
              <w:tab w:val="left" w:pos="660"/>
              <w:tab w:val="right" w:leader="dot" w:pos="9350"/>
            </w:tabs>
            <w:rPr>
              <w:rFonts w:eastAsiaTheme="minorEastAsia" w:cstheme="minorHAnsi"/>
              <w:noProof/>
              <w:sz w:val="24"/>
              <w:szCs w:val="24"/>
            </w:rPr>
          </w:pPr>
          <w:hyperlink w:anchor="_Toc109059725" w:history="1">
            <w:r w:rsidR="007F7AAB" w:rsidRPr="007F7AAB">
              <w:rPr>
                <w:rStyle w:val="Hyperlink"/>
                <w:rFonts w:eastAsia="Times New Roman" w:cstheme="minorHAnsi"/>
                <w:bCs/>
                <w:noProof/>
                <w:color w:val="auto"/>
                <w:sz w:val="24"/>
                <w:szCs w:val="24"/>
                <w:lang w:bidi="en-US"/>
              </w:rPr>
              <w:t>Iv.</w:t>
            </w:r>
            <w:r w:rsidR="007F7AAB" w:rsidRPr="007F7AAB">
              <w:rPr>
                <w:rFonts w:eastAsiaTheme="minorEastAsia" w:cstheme="minorHAnsi"/>
                <w:noProof/>
                <w:sz w:val="24"/>
                <w:szCs w:val="24"/>
              </w:rPr>
              <w:tab/>
            </w:r>
            <w:r w:rsidR="007F7AAB">
              <w:rPr>
                <w:rStyle w:val="Hyperlink"/>
                <w:rFonts w:eastAsia="Times New Roman" w:cstheme="minorHAnsi"/>
                <w:bCs/>
                <w:noProof/>
                <w:color w:val="auto"/>
                <w:sz w:val="24"/>
                <w:szCs w:val="24"/>
                <w:lang w:bidi="en-US"/>
              </w:rPr>
              <w:t>List of Courses f</w:t>
            </w:r>
            <w:r w:rsidR="007F7AAB" w:rsidRPr="007F7AAB">
              <w:rPr>
                <w:rStyle w:val="Hyperlink"/>
                <w:rFonts w:eastAsia="Times New Roman" w:cstheme="minorHAnsi"/>
                <w:bCs/>
                <w:noProof/>
                <w:color w:val="auto"/>
                <w:sz w:val="24"/>
                <w:szCs w:val="24"/>
                <w:lang w:bidi="en-US"/>
              </w:rPr>
              <w:t>or Exit Exam</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_Toc109059725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6</w:t>
            </w:r>
            <w:r w:rsidR="005F5A6A" w:rsidRPr="007F7AAB">
              <w:rPr>
                <w:rFonts w:cstheme="minorHAnsi"/>
                <w:noProof/>
                <w:webHidden/>
                <w:sz w:val="24"/>
                <w:szCs w:val="24"/>
              </w:rPr>
              <w:fldChar w:fldCharType="end"/>
            </w:r>
          </w:hyperlink>
        </w:p>
        <w:p w14:paraId="631016FA" w14:textId="3AC64AB4" w:rsidR="005F5A6A" w:rsidRPr="007F7AAB" w:rsidRDefault="00941DB3">
          <w:pPr>
            <w:pStyle w:val="TOC1"/>
            <w:tabs>
              <w:tab w:val="left" w:pos="440"/>
              <w:tab w:val="right" w:leader="dot" w:pos="9350"/>
            </w:tabs>
            <w:rPr>
              <w:rFonts w:eastAsiaTheme="minorEastAsia" w:cstheme="minorHAnsi"/>
              <w:noProof/>
              <w:sz w:val="24"/>
              <w:szCs w:val="24"/>
            </w:rPr>
          </w:pPr>
          <w:hyperlink w:anchor="_Toc109059726" w:history="1">
            <w:r w:rsidR="007F7AAB" w:rsidRPr="007F7AAB">
              <w:rPr>
                <w:rStyle w:val="Hyperlink"/>
                <w:rFonts w:eastAsia="Times New Roman" w:cstheme="minorHAnsi"/>
                <w:bCs/>
                <w:noProof/>
                <w:color w:val="auto"/>
                <w:sz w:val="24"/>
                <w:szCs w:val="24"/>
                <w:lang w:bidi="en-US"/>
              </w:rPr>
              <w:t>V.</w:t>
            </w:r>
            <w:r w:rsidR="007F7AAB" w:rsidRPr="007F7AAB">
              <w:rPr>
                <w:rFonts w:eastAsiaTheme="minorEastAsia" w:cstheme="minorHAnsi"/>
                <w:noProof/>
                <w:sz w:val="24"/>
                <w:szCs w:val="24"/>
              </w:rPr>
              <w:tab/>
            </w:r>
            <w:r w:rsidR="007F7AAB" w:rsidRPr="007F7AAB">
              <w:rPr>
                <w:rStyle w:val="Hyperlink"/>
                <w:rFonts w:eastAsia="Times New Roman" w:cstheme="minorHAnsi"/>
                <w:bCs/>
                <w:noProof/>
                <w:color w:val="auto"/>
                <w:sz w:val="24"/>
                <w:szCs w:val="24"/>
                <w:lang w:bidi="en-US"/>
              </w:rPr>
              <w:t>Course Themes</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_Toc109059726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10</w:t>
            </w:r>
            <w:r w:rsidR="005F5A6A" w:rsidRPr="007F7AAB">
              <w:rPr>
                <w:rFonts w:cstheme="minorHAnsi"/>
                <w:noProof/>
                <w:webHidden/>
                <w:sz w:val="24"/>
                <w:szCs w:val="24"/>
              </w:rPr>
              <w:fldChar w:fldCharType="end"/>
            </w:r>
          </w:hyperlink>
        </w:p>
        <w:p w14:paraId="7B4E7266" w14:textId="25B83EA9" w:rsidR="005F5A6A" w:rsidRPr="007F7AAB" w:rsidRDefault="00941DB3">
          <w:pPr>
            <w:pStyle w:val="TOC1"/>
            <w:tabs>
              <w:tab w:val="left" w:pos="660"/>
              <w:tab w:val="right" w:leader="dot" w:pos="9350"/>
            </w:tabs>
            <w:rPr>
              <w:rFonts w:eastAsiaTheme="minorEastAsia" w:cstheme="minorHAnsi"/>
              <w:noProof/>
              <w:sz w:val="24"/>
              <w:szCs w:val="24"/>
            </w:rPr>
          </w:pPr>
          <w:hyperlink w:anchor="_Toc109059727" w:history="1">
            <w:r w:rsidR="007F7AAB" w:rsidRPr="007F7AAB">
              <w:rPr>
                <w:rStyle w:val="Hyperlink"/>
                <w:rFonts w:eastAsia="Times New Roman" w:cstheme="minorHAnsi"/>
                <w:bCs/>
                <w:noProof/>
                <w:color w:val="auto"/>
                <w:sz w:val="24"/>
                <w:szCs w:val="24"/>
                <w:lang w:bidi="en-US"/>
              </w:rPr>
              <w:t>Vi.</w:t>
            </w:r>
            <w:r w:rsidR="007F7AAB" w:rsidRPr="007F7AAB">
              <w:rPr>
                <w:rFonts w:eastAsiaTheme="minorEastAsia" w:cstheme="minorHAnsi"/>
                <w:noProof/>
                <w:sz w:val="24"/>
                <w:szCs w:val="24"/>
              </w:rPr>
              <w:tab/>
            </w:r>
            <w:r w:rsidR="007F7AAB" w:rsidRPr="007F7AAB">
              <w:rPr>
                <w:rStyle w:val="Hyperlink"/>
                <w:rFonts w:eastAsia="Times New Roman" w:cstheme="minorHAnsi"/>
                <w:bCs/>
                <w:noProof/>
                <w:color w:val="auto"/>
                <w:sz w:val="24"/>
                <w:szCs w:val="24"/>
                <w:lang w:bidi="en-US"/>
              </w:rPr>
              <w:t>Conclusion</w:t>
            </w:r>
            <w:r w:rsidR="007F7AAB" w:rsidRPr="007F7AAB">
              <w:rPr>
                <w:rFonts w:cstheme="minorHAnsi"/>
                <w:noProof/>
                <w:webHidden/>
                <w:sz w:val="24"/>
                <w:szCs w:val="24"/>
              </w:rPr>
              <w:tab/>
            </w:r>
            <w:r w:rsidR="005F5A6A" w:rsidRPr="007F7AAB">
              <w:rPr>
                <w:rFonts w:cstheme="minorHAnsi"/>
                <w:noProof/>
                <w:webHidden/>
                <w:sz w:val="24"/>
                <w:szCs w:val="24"/>
              </w:rPr>
              <w:fldChar w:fldCharType="begin"/>
            </w:r>
            <w:r w:rsidR="005F5A6A" w:rsidRPr="007F7AAB">
              <w:rPr>
                <w:rFonts w:cstheme="minorHAnsi"/>
                <w:noProof/>
                <w:webHidden/>
                <w:sz w:val="24"/>
                <w:szCs w:val="24"/>
              </w:rPr>
              <w:instrText xml:space="preserve"> PAGEREF _Toc109059727 \h </w:instrText>
            </w:r>
            <w:r w:rsidR="005F5A6A" w:rsidRPr="007F7AAB">
              <w:rPr>
                <w:rFonts w:cstheme="minorHAnsi"/>
                <w:noProof/>
                <w:webHidden/>
                <w:sz w:val="24"/>
                <w:szCs w:val="24"/>
              </w:rPr>
            </w:r>
            <w:r w:rsidR="005F5A6A" w:rsidRPr="007F7AAB">
              <w:rPr>
                <w:rFonts w:cstheme="minorHAnsi"/>
                <w:noProof/>
                <w:webHidden/>
                <w:sz w:val="24"/>
                <w:szCs w:val="24"/>
              </w:rPr>
              <w:fldChar w:fldCharType="separate"/>
            </w:r>
            <w:r w:rsidR="007F7AAB" w:rsidRPr="007F7AAB">
              <w:rPr>
                <w:rFonts w:cstheme="minorHAnsi"/>
                <w:noProof/>
                <w:webHidden/>
                <w:sz w:val="24"/>
                <w:szCs w:val="24"/>
              </w:rPr>
              <w:t>14</w:t>
            </w:r>
            <w:r w:rsidR="005F5A6A" w:rsidRPr="007F7AAB">
              <w:rPr>
                <w:rFonts w:cstheme="minorHAnsi"/>
                <w:noProof/>
                <w:webHidden/>
                <w:sz w:val="24"/>
                <w:szCs w:val="24"/>
              </w:rPr>
              <w:fldChar w:fldCharType="end"/>
            </w:r>
          </w:hyperlink>
        </w:p>
        <w:p w14:paraId="4792078B" w14:textId="0B879D62" w:rsidR="00B26B05" w:rsidRDefault="00B26B05">
          <w:r w:rsidRPr="007F7AAB">
            <w:rPr>
              <w:rFonts w:cstheme="minorHAnsi"/>
              <w:bCs/>
              <w:noProof/>
              <w:sz w:val="24"/>
              <w:szCs w:val="24"/>
            </w:rPr>
            <w:fldChar w:fldCharType="end"/>
          </w:r>
        </w:p>
      </w:sdtContent>
    </w:sdt>
    <w:p w14:paraId="150B4516" w14:textId="6C661FE7" w:rsidR="00B26B05" w:rsidRDefault="00B26B05" w:rsidP="003F419E">
      <w:pPr>
        <w:tabs>
          <w:tab w:val="num" w:pos="720"/>
        </w:tabs>
        <w:ind w:left="720" w:hanging="360"/>
      </w:pPr>
    </w:p>
    <w:p w14:paraId="24E2D9A1" w14:textId="2DC3C0F1" w:rsidR="00B26B05" w:rsidRDefault="00B26B05" w:rsidP="003F419E">
      <w:pPr>
        <w:tabs>
          <w:tab w:val="num" w:pos="720"/>
        </w:tabs>
        <w:ind w:left="720" w:hanging="360"/>
      </w:pPr>
    </w:p>
    <w:p w14:paraId="49CDB405" w14:textId="737FEED1" w:rsidR="00B26B05" w:rsidRDefault="00B26B05">
      <w:pPr>
        <w:spacing w:after="160" w:line="259" w:lineRule="auto"/>
      </w:pPr>
      <w:r>
        <w:br w:type="page"/>
      </w:r>
    </w:p>
    <w:p w14:paraId="094BDB74" w14:textId="2250A878" w:rsidR="001C176E" w:rsidRPr="00D47850" w:rsidRDefault="00941DB3" w:rsidP="00D47850">
      <w:pPr>
        <w:pStyle w:val="Heading1"/>
        <w:numPr>
          <w:ilvl w:val="0"/>
          <w:numId w:val="13"/>
        </w:numPr>
        <w:spacing w:before="0" w:after="240" w:line="360" w:lineRule="auto"/>
        <w:jc w:val="both"/>
        <w:rPr>
          <w:rFonts w:ascii="Times New Roman" w:eastAsia="Times New Roman" w:hAnsi="Times New Roman" w:cs="Times New Roman"/>
          <w:b/>
          <w:bCs/>
          <w:color w:val="auto"/>
          <w:sz w:val="28"/>
          <w:szCs w:val="24"/>
          <w:lang w:bidi="en-US"/>
        </w:rPr>
      </w:pPr>
      <w:bookmarkStart w:id="0" w:name="_Toc109059722"/>
      <w:r w:rsidRPr="00D47850">
        <w:rPr>
          <w:rFonts w:ascii="Times New Roman" w:eastAsia="Times New Roman" w:hAnsi="Times New Roman" w:cs="Times New Roman"/>
          <w:b/>
          <w:bCs/>
          <w:color w:val="auto"/>
          <w:sz w:val="28"/>
          <w:szCs w:val="24"/>
          <w:lang w:bidi="en-US"/>
        </w:rPr>
        <w:lastRenderedPageBreak/>
        <w:t>Introduction</w:t>
      </w:r>
      <w:bookmarkEnd w:id="0"/>
    </w:p>
    <w:p w14:paraId="7E3EAA12" w14:textId="333858AC" w:rsidR="001C176E" w:rsidRPr="007F7AAB" w:rsidRDefault="009A7154" w:rsidP="00D47850">
      <w:pPr>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With the intention to upgrade quality of university education, the Government of Ethiopia recently made a sweeping change in undergraduate program by revising the curricula across the board and extending by one year the undergraduate education. This change brought about the need to put in place a new and strong monitoring and quality control mechanism to arrive at the same intended need. The </w:t>
      </w:r>
      <w:r w:rsidR="001C176E" w:rsidRPr="007F7AAB">
        <w:rPr>
          <w:rFonts w:ascii="Times New Roman" w:eastAsia="Times New Roman" w:hAnsi="Times New Roman" w:cs="Times New Roman"/>
          <w:sz w:val="24"/>
          <w:szCs w:val="24"/>
          <w:lang w:bidi="en-US"/>
        </w:rPr>
        <w:t xml:space="preserve">Logistics and Supply Chain program is one of those programs affected by the sweeping change. </w:t>
      </w:r>
    </w:p>
    <w:p w14:paraId="450F72B8" w14:textId="6BCCCAAF" w:rsidR="001C176E" w:rsidRPr="007F7AAB" w:rsidRDefault="001C176E" w:rsidP="00D47850">
      <w:pPr>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In parallel, changes at national and global level necessitate</w:t>
      </w:r>
      <w:r w:rsidR="00345AA4" w:rsidRPr="007F7AAB">
        <w:rPr>
          <w:rFonts w:ascii="Times New Roman" w:eastAsia="Times New Roman" w:hAnsi="Times New Roman" w:cs="Times New Roman"/>
          <w:sz w:val="24"/>
          <w:szCs w:val="24"/>
          <w:lang w:bidi="en-US"/>
        </w:rPr>
        <w:t xml:space="preserve">d quality education programs in Logistics and Supply chain Management. </w:t>
      </w:r>
      <w:r w:rsidRPr="007F7AAB">
        <w:rPr>
          <w:rFonts w:ascii="Times New Roman" w:eastAsia="Times New Roman" w:hAnsi="Times New Roman" w:cs="Times New Roman"/>
          <w:sz w:val="24"/>
          <w:szCs w:val="24"/>
          <w:lang w:bidi="en-US"/>
        </w:rPr>
        <w:t xml:space="preserve">Currently, Ethiopia is pushing towards industrialization hugely investing in industrial parks, hydroelectric projects, transport infrastructure, and dry port development. In the coming periods, demand for logistics professionals is expected to increase in terms of both quantity and quality. </w:t>
      </w:r>
    </w:p>
    <w:p w14:paraId="7CB0D22F" w14:textId="77777777" w:rsidR="001C176E" w:rsidRPr="007F7AAB" w:rsidRDefault="001C176E" w:rsidP="00D47850">
      <w:pPr>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At global stages, the need for integration among global companies and nations grows in intensity in the wake of events promoting common global agenda such as sustainability, healthy life, technology sharing, security, and resource sharing. Nowadays, companies are forming more and more global supply chains and operate in a more complex and dynamic environment. </w:t>
      </w:r>
    </w:p>
    <w:p w14:paraId="267C5102" w14:textId="77777777" w:rsidR="001C176E" w:rsidRPr="007F7AAB" w:rsidRDefault="001C176E" w:rsidP="00D47850">
      <w:pPr>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Such events and reality necessitate workforce equipped with knowledge, skill and attitude in the field of logistics and supply chain management. Therefore, the program is created to produce qualified and competent people in the area of Logistics and Supply chain Management.  </w:t>
      </w:r>
    </w:p>
    <w:p w14:paraId="38D5D4CF" w14:textId="77777777" w:rsidR="001C176E" w:rsidRPr="007F7AAB" w:rsidRDefault="001C176E" w:rsidP="00D47850">
      <w:pPr>
        <w:autoSpaceDE w:val="0"/>
        <w:autoSpaceDN w:val="0"/>
        <w:adjustRightInd w:val="0"/>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The accelerated rate of change in the world economy is driven by an empowered consumer; a shift in economic power toward the end of the supply chain; deregulation of key industries; globalization; and technology. All of these forces of change elevated the importance of Logistics and Supply Chain Management as a strategic weapon for competitive advantage. </w:t>
      </w:r>
    </w:p>
    <w:p w14:paraId="7E51C92F" w14:textId="3F7441B7" w:rsidR="001C176E" w:rsidRPr="007F7AAB" w:rsidRDefault="001C176E" w:rsidP="00D47850">
      <w:pPr>
        <w:autoSpaceDE w:val="0"/>
        <w:autoSpaceDN w:val="0"/>
        <w:adjustRightInd w:val="0"/>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In line with world economic growth, Ethiopia demands large number of </w:t>
      </w:r>
      <w:r w:rsidR="00345AA4" w:rsidRPr="007F7AAB">
        <w:rPr>
          <w:rFonts w:ascii="Times New Roman" w:eastAsia="Times New Roman" w:hAnsi="Times New Roman" w:cs="Times New Roman"/>
          <w:sz w:val="24"/>
          <w:szCs w:val="24"/>
          <w:lang w:bidi="en-US"/>
        </w:rPr>
        <w:t xml:space="preserve">qualified </w:t>
      </w:r>
      <w:r w:rsidRPr="007F7AAB">
        <w:rPr>
          <w:rFonts w:ascii="Times New Roman" w:eastAsia="Times New Roman" w:hAnsi="Times New Roman" w:cs="Times New Roman"/>
          <w:sz w:val="24"/>
          <w:szCs w:val="24"/>
          <w:lang w:bidi="en-US"/>
        </w:rPr>
        <w:t xml:space="preserve">logistics and supply chain managers that play their own role for the continuity of this growth, especially when the scarce number of professionals on the areas (transportation, </w:t>
      </w:r>
      <w:r w:rsidR="00345AA4" w:rsidRPr="007F7AAB">
        <w:rPr>
          <w:rFonts w:ascii="Times New Roman" w:eastAsia="Times New Roman" w:hAnsi="Times New Roman" w:cs="Times New Roman"/>
          <w:sz w:val="24"/>
          <w:szCs w:val="24"/>
          <w:lang w:bidi="en-US"/>
        </w:rPr>
        <w:t xml:space="preserve">procurement, inventory control, </w:t>
      </w:r>
      <w:r w:rsidRPr="007F7AAB">
        <w:rPr>
          <w:rFonts w:ascii="Times New Roman" w:eastAsia="Times New Roman" w:hAnsi="Times New Roman" w:cs="Times New Roman"/>
          <w:sz w:val="24"/>
          <w:szCs w:val="24"/>
          <w:lang w:bidi="en-US"/>
        </w:rPr>
        <w:t>logistics</w:t>
      </w:r>
      <w:r w:rsidR="00345AA4" w:rsidRPr="007F7AAB">
        <w:rPr>
          <w:rFonts w:ascii="Times New Roman" w:eastAsia="Times New Roman" w:hAnsi="Times New Roman" w:cs="Times New Roman"/>
          <w:sz w:val="24"/>
          <w:szCs w:val="24"/>
          <w:lang w:bidi="en-US"/>
        </w:rPr>
        <w:t xml:space="preserve"> </w:t>
      </w:r>
      <w:r w:rsidR="004025D2" w:rsidRPr="007F7AAB">
        <w:rPr>
          <w:rFonts w:ascii="Times New Roman" w:eastAsia="Times New Roman" w:hAnsi="Times New Roman" w:cs="Times New Roman"/>
          <w:sz w:val="24"/>
          <w:szCs w:val="24"/>
          <w:lang w:bidi="en-US"/>
        </w:rPr>
        <w:t>management,</w:t>
      </w:r>
      <w:r w:rsidRPr="007F7AAB">
        <w:rPr>
          <w:rFonts w:ascii="Times New Roman" w:eastAsia="Times New Roman" w:hAnsi="Times New Roman" w:cs="Times New Roman"/>
          <w:sz w:val="24"/>
          <w:szCs w:val="24"/>
          <w:lang w:bidi="en-US"/>
        </w:rPr>
        <w:t xml:space="preserve"> </w:t>
      </w:r>
      <w:r w:rsidR="00345AA4" w:rsidRPr="007F7AAB">
        <w:rPr>
          <w:rFonts w:ascii="Times New Roman" w:eastAsia="Times New Roman" w:hAnsi="Times New Roman" w:cs="Times New Roman"/>
          <w:sz w:val="24"/>
          <w:szCs w:val="24"/>
          <w:lang w:bidi="en-US"/>
        </w:rPr>
        <w:t xml:space="preserve">supply chain </w:t>
      </w:r>
      <w:r w:rsidR="004025D2" w:rsidRPr="007F7AAB">
        <w:rPr>
          <w:rFonts w:ascii="Times New Roman" w:eastAsia="Times New Roman" w:hAnsi="Times New Roman" w:cs="Times New Roman"/>
          <w:sz w:val="24"/>
          <w:szCs w:val="24"/>
          <w:lang w:bidi="en-US"/>
        </w:rPr>
        <w:t>management, and</w:t>
      </w:r>
      <w:r w:rsidR="00345AA4" w:rsidRPr="007F7AAB">
        <w:rPr>
          <w:rFonts w:ascii="Times New Roman" w:eastAsia="Times New Roman" w:hAnsi="Times New Roman" w:cs="Times New Roman"/>
          <w:sz w:val="24"/>
          <w:szCs w:val="24"/>
          <w:lang w:bidi="en-US"/>
        </w:rPr>
        <w:t xml:space="preserve"> business operation.</w:t>
      </w:r>
    </w:p>
    <w:p w14:paraId="22A014ED" w14:textId="57B9F1A8" w:rsidR="001C176E" w:rsidRPr="007F7AAB" w:rsidRDefault="001C176E" w:rsidP="00D47850">
      <w:pPr>
        <w:autoSpaceDE w:val="0"/>
        <w:autoSpaceDN w:val="0"/>
        <w:adjustRightInd w:val="0"/>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lastRenderedPageBreak/>
        <w:t xml:space="preserve">Especially the fast economic growth buoyed by massive expansion to the transportation sector and dry ports at various places created complexity of logistics and port operations, which in turn calls for competent professionals in Logistics sector. Given Ethiopia has been ranking low in Logistics performance index for years with the lowest points on competency dimension, the need for well </w:t>
      </w:r>
      <w:r w:rsidR="004025D2" w:rsidRPr="007F7AAB">
        <w:rPr>
          <w:rFonts w:ascii="Times New Roman" w:eastAsia="Times New Roman" w:hAnsi="Times New Roman" w:cs="Times New Roman"/>
          <w:sz w:val="24"/>
          <w:szCs w:val="24"/>
          <w:lang w:bidi="en-US"/>
        </w:rPr>
        <w:t xml:space="preserve">controlled quality education program </w:t>
      </w:r>
      <w:r w:rsidRPr="007F7AAB">
        <w:rPr>
          <w:rFonts w:ascii="Times New Roman" w:eastAsia="Times New Roman" w:hAnsi="Times New Roman" w:cs="Times New Roman"/>
          <w:sz w:val="24"/>
          <w:szCs w:val="24"/>
          <w:lang w:bidi="en-US"/>
        </w:rPr>
        <w:t xml:space="preserve">cannot be discounted. </w:t>
      </w:r>
      <w:r w:rsidR="0025195C" w:rsidRPr="007F7AAB">
        <w:rPr>
          <w:rFonts w:ascii="Times New Roman" w:eastAsia="Times New Roman" w:hAnsi="Times New Roman" w:cs="Times New Roman"/>
          <w:sz w:val="24"/>
          <w:szCs w:val="24"/>
          <w:lang w:bidi="en-US"/>
        </w:rPr>
        <w:t xml:space="preserve">Moreover, the divide between the university education system and the industry practice has long been vivid in the logistics sector, leading to the frustration of employers due to ill </w:t>
      </w:r>
      <w:r w:rsidR="002816C6" w:rsidRPr="007F7AAB">
        <w:rPr>
          <w:rFonts w:ascii="Times New Roman" w:eastAsia="Times New Roman" w:hAnsi="Times New Roman" w:cs="Times New Roman"/>
          <w:sz w:val="24"/>
          <w:szCs w:val="24"/>
          <w:lang w:bidi="en-US"/>
        </w:rPr>
        <w:t>practice-oriented</w:t>
      </w:r>
      <w:r w:rsidR="0025195C" w:rsidRPr="007F7AAB">
        <w:rPr>
          <w:rFonts w:ascii="Times New Roman" w:eastAsia="Times New Roman" w:hAnsi="Times New Roman" w:cs="Times New Roman"/>
          <w:sz w:val="24"/>
          <w:szCs w:val="24"/>
          <w:lang w:bidi="en-US"/>
        </w:rPr>
        <w:t xml:space="preserve"> graduates coming from universities. </w:t>
      </w:r>
    </w:p>
    <w:p w14:paraId="44148896" w14:textId="49E5B542" w:rsidR="003E736B" w:rsidRPr="007F7AAB" w:rsidRDefault="0025195C" w:rsidP="00D47850">
      <w:pPr>
        <w:autoSpaceDE w:val="0"/>
        <w:autoSpaceDN w:val="0"/>
        <w:adjustRightInd w:val="0"/>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In light of</w:t>
      </w:r>
      <w:r w:rsidR="002816C6" w:rsidRPr="007F7AAB">
        <w:rPr>
          <w:rFonts w:ascii="Times New Roman" w:eastAsia="Times New Roman" w:hAnsi="Times New Roman" w:cs="Times New Roman"/>
          <w:sz w:val="24"/>
          <w:szCs w:val="24"/>
          <w:lang w:bidi="en-US"/>
        </w:rPr>
        <w:t xml:space="preserve"> the above, the Logistics and Supply chain Management program </w:t>
      </w:r>
      <w:r w:rsidR="003E736B" w:rsidRPr="007F7AAB">
        <w:rPr>
          <w:rFonts w:ascii="Times New Roman" w:eastAsia="Times New Roman" w:hAnsi="Times New Roman" w:cs="Times New Roman"/>
          <w:color w:val="000000"/>
          <w:sz w:val="24"/>
          <w:szCs w:val="24"/>
          <w:lang w:bidi="en-US"/>
        </w:rPr>
        <w:t xml:space="preserve">is generally designed to produce well qualified, competent, responsible and ethical logisticians and supply chain management experts who will work in public, business, and non-governmental organizations. </w:t>
      </w:r>
      <w:r w:rsidR="002816C6" w:rsidRPr="007F7AAB">
        <w:rPr>
          <w:rFonts w:ascii="Times New Roman" w:eastAsia="Times New Roman" w:hAnsi="Times New Roman" w:cs="Times New Roman"/>
          <w:color w:val="000000"/>
          <w:sz w:val="24"/>
          <w:szCs w:val="24"/>
          <w:lang w:bidi="en-US"/>
        </w:rPr>
        <w:t xml:space="preserve">As part of the measure to ensure its objective, the BA program of Logistics and Supply Chain Management is proposed to have exit exam </w:t>
      </w:r>
      <w:r w:rsidR="00F0233F" w:rsidRPr="007F7AAB">
        <w:rPr>
          <w:rFonts w:ascii="Times New Roman" w:eastAsia="Times New Roman" w:hAnsi="Times New Roman" w:cs="Times New Roman"/>
          <w:color w:val="000000"/>
          <w:sz w:val="24"/>
          <w:szCs w:val="24"/>
          <w:lang w:bidi="en-US"/>
        </w:rPr>
        <w:t xml:space="preserve">to be administered on its </w:t>
      </w:r>
      <w:r w:rsidR="002816C6" w:rsidRPr="007F7AAB">
        <w:rPr>
          <w:rFonts w:ascii="Times New Roman" w:eastAsia="Times New Roman" w:hAnsi="Times New Roman" w:cs="Times New Roman"/>
          <w:color w:val="000000"/>
          <w:sz w:val="24"/>
          <w:szCs w:val="24"/>
          <w:lang w:bidi="en-US"/>
        </w:rPr>
        <w:t>graduates</w:t>
      </w:r>
      <w:r w:rsidR="00F0233F" w:rsidRPr="007F7AAB">
        <w:rPr>
          <w:rFonts w:ascii="Times New Roman" w:eastAsia="Times New Roman" w:hAnsi="Times New Roman" w:cs="Times New Roman"/>
          <w:color w:val="000000"/>
          <w:sz w:val="24"/>
          <w:szCs w:val="24"/>
          <w:lang w:bidi="en-US"/>
        </w:rPr>
        <w:t xml:space="preserve">. This guideline pertains to exit exam and involves this introduction, graduate profile, list of courses, themes of courses, and conclusion. </w:t>
      </w:r>
    </w:p>
    <w:p w14:paraId="15431931" w14:textId="2EAC0EA9" w:rsidR="00F17C04" w:rsidRPr="00D47850" w:rsidRDefault="00941DB3" w:rsidP="00D47850">
      <w:pPr>
        <w:pStyle w:val="Heading1"/>
        <w:numPr>
          <w:ilvl w:val="0"/>
          <w:numId w:val="13"/>
        </w:numPr>
        <w:spacing w:before="0" w:after="240" w:line="360" w:lineRule="auto"/>
        <w:jc w:val="both"/>
        <w:rPr>
          <w:rFonts w:ascii="Times New Roman" w:eastAsia="Times New Roman" w:hAnsi="Times New Roman" w:cs="Times New Roman"/>
          <w:b/>
          <w:bCs/>
          <w:color w:val="auto"/>
          <w:sz w:val="28"/>
          <w:szCs w:val="24"/>
          <w:lang w:bidi="en-US"/>
        </w:rPr>
      </w:pPr>
      <w:bookmarkStart w:id="1" w:name="_Toc109059723"/>
      <w:r w:rsidRPr="00D47850">
        <w:rPr>
          <w:rFonts w:ascii="Times New Roman" w:eastAsia="Times New Roman" w:hAnsi="Times New Roman" w:cs="Times New Roman"/>
          <w:b/>
          <w:bCs/>
          <w:color w:val="auto"/>
          <w:sz w:val="28"/>
          <w:szCs w:val="24"/>
          <w:lang w:bidi="en-US"/>
        </w:rPr>
        <w:t>Graduate Profile</w:t>
      </w:r>
      <w:bookmarkEnd w:id="1"/>
      <w:r w:rsidRPr="00D47850">
        <w:rPr>
          <w:rFonts w:ascii="Times New Roman" w:eastAsia="Times New Roman" w:hAnsi="Times New Roman" w:cs="Times New Roman"/>
          <w:b/>
          <w:bCs/>
          <w:color w:val="auto"/>
          <w:sz w:val="28"/>
          <w:szCs w:val="24"/>
          <w:lang w:bidi="en-US"/>
        </w:rPr>
        <w:t xml:space="preserve"> of Graduates’ </w:t>
      </w:r>
    </w:p>
    <w:p w14:paraId="6BA59BDE" w14:textId="08245A3D" w:rsidR="003E736B" w:rsidRPr="007F7AAB" w:rsidRDefault="003E736B" w:rsidP="00D47850">
      <w:pPr>
        <w:autoSpaceDE w:val="0"/>
        <w:autoSpaceDN w:val="0"/>
        <w:adjustRightInd w:val="0"/>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Upon completion of the program, </w:t>
      </w:r>
      <w:r w:rsidR="00667E69" w:rsidRPr="007F7AAB">
        <w:rPr>
          <w:rFonts w:ascii="Times New Roman" w:eastAsia="Times New Roman" w:hAnsi="Times New Roman" w:cs="Times New Roman"/>
          <w:sz w:val="24"/>
          <w:szCs w:val="24"/>
          <w:lang w:bidi="en-US"/>
        </w:rPr>
        <w:t xml:space="preserve">a successful graduate shall sufficiently match the following profile: </w:t>
      </w:r>
    </w:p>
    <w:p w14:paraId="2203A947" w14:textId="77777777" w:rsidR="00667E69" w:rsidRPr="007F7AAB" w:rsidRDefault="00667E69" w:rsidP="00D47850">
      <w:pPr>
        <w:spacing w:after="240" w:line="360" w:lineRule="auto"/>
        <w:jc w:val="both"/>
        <w:rPr>
          <w:rFonts w:ascii="Times New Roman" w:eastAsia="Times New Roman" w:hAnsi="Times New Roman" w:cs="Times New Roman"/>
          <w:sz w:val="24"/>
          <w:szCs w:val="24"/>
        </w:rPr>
      </w:pPr>
      <w:r w:rsidRPr="007F7AAB">
        <w:rPr>
          <w:rFonts w:ascii="Times New Roman" w:eastAsia="Times New Roman" w:hAnsi="Times New Roman" w:cs="Times New Roman"/>
          <w:sz w:val="24"/>
          <w:szCs w:val="24"/>
        </w:rPr>
        <w:t>As a graduate of this program, you will be prepared for a career as an analyst, manager, or specialist in business organizations. Specifically, the program is designed for those who plan a professional or managerial career in the field of logistics and supply chain management. Such as,</w:t>
      </w:r>
    </w:p>
    <w:p w14:paraId="0181D78C"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Purchasing manager</w:t>
      </w:r>
    </w:p>
    <w:p w14:paraId="6D36D12A"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Procurement analyst</w:t>
      </w:r>
    </w:p>
    <w:p w14:paraId="6B031C66"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Inventory manager/controller</w:t>
      </w:r>
    </w:p>
    <w:p w14:paraId="71656478"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Inventory Planner/Analyst</w:t>
      </w:r>
    </w:p>
    <w:p w14:paraId="59CC53B1"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stores and receiving manager</w:t>
      </w:r>
    </w:p>
    <w:p w14:paraId="0EB39022"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Ware housing and material handling manger</w:t>
      </w:r>
    </w:p>
    <w:p w14:paraId="19AD323C"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Custom clearing operations manger</w:t>
      </w:r>
    </w:p>
    <w:p w14:paraId="246CDF05"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lastRenderedPageBreak/>
        <w:t>logistician</w:t>
      </w:r>
    </w:p>
    <w:p w14:paraId="7FB497A2"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Transport manager</w:t>
      </w:r>
    </w:p>
    <w:p w14:paraId="4E2A135E"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 xml:space="preserve">Supply chain manager </w:t>
      </w:r>
    </w:p>
    <w:p w14:paraId="3F35DE2E"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Production/Operation Manager/Supervisor</w:t>
      </w:r>
    </w:p>
    <w:p w14:paraId="10996D2C"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Consultant and trainer in procurement, transportation, production planning &amp; scheduling and materials management</w:t>
      </w:r>
    </w:p>
    <w:p w14:paraId="68FDD805" w14:textId="77777777" w:rsidR="00667E69" w:rsidRPr="007F7AAB" w:rsidRDefault="00667E69" w:rsidP="00D47850">
      <w:pPr>
        <w:numPr>
          <w:ilvl w:val="0"/>
          <w:numId w:val="3"/>
        </w:numPr>
        <w:tabs>
          <w:tab w:val="left" w:pos="810"/>
        </w:tabs>
        <w:autoSpaceDE w:val="0"/>
        <w:autoSpaceDN w:val="0"/>
        <w:adjustRightInd w:val="0"/>
        <w:spacing w:after="240" w:line="360" w:lineRule="auto"/>
        <w:contextualSpacing/>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Consultant in logistics and supply chain management institution</w:t>
      </w:r>
    </w:p>
    <w:p w14:paraId="3DF290C3" w14:textId="54597C83" w:rsidR="001C176E" w:rsidRPr="00D47850" w:rsidRDefault="00941DB3" w:rsidP="00D47850">
      <w:pPr>
        <w:pStyle w:val="Heading1"/>
        <w:numPr>
          <w:ilvl w:val="0"/>
          <w:numId w:val="13"/>
        </w:numPr>
        <w:spacing w:before="0" w:after="240" w:line="360" w:lineRule="auto"/>
        <w:jc w:val="both"/>
        <w:rPr>
          <w:rFonts w:ascii="Times New Roman" w:eastAsia="Times New Roman" w:hAnsi="Times New Roman" w:cs="Times New Roman"/>
          <w:b/>
          <w:bCs/>
          <w:color w:val="auto"/>
          <w:sz w:val="28"/>
          <w:szCs w:val="24"/>
          <w:lang w:bidi="en-US"/>
        </w:rPr>
      </w:pPr>
      <w:bookmarkStart w:id="2" w:name="_Toc109059724"/>
      <w:r w:rsidRPr="00D47850">
        <w:rPr>
          <w:rFonts w:ascii="Times New Roman" w:eastAsia="Times New Roman" w:hAnsi="Times New Roman" w:cs="Times New Roman"/>
          <w:b/>
          <w:bCs/>
          <w:color w:val="auto"/>
          <w:sz w:val="28"/>
          <w:szCs w:val="24"/>
          <w:lang w:bidi="en-US"/>
        </w:rPr>
        <w:t>Competency and Learning Outcome</w:t>
      </w:r>
      <w:bookmarkEnd w:id="2"/>
      <w:r w:rsidR="00D47850">
        <w:rPr>
          <w:rFonts w:ascii="Times New Roman" w:eastAsia="Times New Roman" w:hAnsi="Times New Roman" w:cs="Times New Roman"/>
          <w:b/>
          <w:bCs/>
          <w:color w:val="auto"/>
          <w:sz w:val="28"/>
          <w:szCs w:val="24"/>
          <w:lang w:bidi="en-US"/>
        </w:rPr>
        <w:t>s</w:t>
      </w:r>
      <w:r w:rsidRPr="00D47850">
        <w:rPr>
          <w:rFonts w:ascii="Times New Roman" w:eastAsia="Times New Roman" w:hAnsi="Times New Roman" w:cs="Times New Roman"/>
          <w:b/>
          <w:bCs/>
          <w:color w:val="auto"/>
          <w:sz w:val="28"/>
          <w:szCs w:val="24"/>
          <w:lang w:bidi="en-US"/>
        </w:rPr>
        <w:t xml:space="preserve"> </w:t>
      </w:r>
    </w:p>
    <w:p w14:paraId="56D4B717" w14:textId="1AAAF87F" w:rsidR="00A171EE" w:rsidRPr="007F7AAB" w:rsidRDefault="00667E69" w:rsidP="00D47850">
      <w:pPr>
        <w:autoSpaceDE w:val="0"/>
        <w:autoSpaceDN w:val="0"/>
        <w:adjustRightInd w:val="0"/>
        <w:spacing w:after="240" w:line="360" w:lineRule="auto"/>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rPr>
        <w:t xml:space="preserve">In today’s competitive environment, managing the supply chain and effectively controlling supply chain costs is critical for every business. Then, this will create a demand for employees with current skills and knowledge on how to effectively manage the supply chain. This program could provide graduates with a solid grounding in important business skills and knowledge. </w:t>
      </w:r>
      <w:r w:rsidR="00A171EE" w:rsidRPr="007F7AAB">
        <w:rPr>
          <w:rFonts w:ascii="Times New Roman" w:eastAsia="Times New Roman" w:hAnsi="Times New Roman" w:cs="Times New Roman"/>
          <w:sz w:val="24"/>
          <w:szCs w:val="24"/>
          <w:lang w:bidi="en-US"/>
        </w:rPr>
        <w:t xml:space="preserve">The program is expected to impact student in </w:t>
      </w:r>
      <w:r w:rsidR="00473566" w:rsidRPr="007F7AAB">
        <w:rPr>
          <w:rFonts w:ascii="Times New Roman" w:eastAsia="Times New Roman" w:hAnsi="Times New Roman" w:cs="Times New Roman"/>
          <w:sz w:val="24"/>
          <w:szCs w:val="24"/>
          <w:lang w:bidi="en-US"/>
        </w:rPr>
        <w:t>four</w:t>
      </w:r>
      <w:r w:rsidR="00A171EE" w:rsidRPr="007F7AAB">
        <w:rPr>
          <w:rFonts w:ascii="Times New Roman" w:eastAsia="Times New Roman" w:hAnsi="Times New Roman" w:cs="Times New Roman"/>
          <w:sz w:val="24"/>
          <w:szCs w:val="24"/>
          <w:lang w:bidi="en-US"/>
        </w:rPr>
        <w:t xml:space="preserve"> areas:</w:t>
      </w:r>
    </w:p>
    <w:p w14:paraId="3980CAA4" w14:textId="77777777" w:rsidR="00A171EE" w:rsidRPr="007F7AAB" w:rsidRDefault="00A171EE" w:rsidP="00D47850">
      <w:pPr>
        <w:autoSpaceDE w:val="0"/>
        <w:autoSpaceDN w:val="0"/>
        <w:adjustRightInd w:val="0"/>
        <w:spacing w:after="240" w:line="360" w:lineRule="auto"/>
        <w:ind w:left="720"/>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b/>
          <w:bCs/>
          <w:sz w:val="24"/>
          <w:szCs w:val="24"/>
          <w:lang w:bidi="en-US"/>
        </w:rPr>
        <w:t>Knowledge:</w:t>
      </w:r>
      <w:r w:rsidRPr="007F7AAB">
        <w:rPr>
          <w:rFonts w:ascii="Times New Roman" w:eastAsia="Times New Roman" w:hAnsi="Times New Roman" w:cs="Times New Roman"/>
          <w:sz w:val="24"/>
          <w:szCs w:val="24"/>
          <w:lang w:bidi="en-US"/>
        </w:rPr>
        <w:t xml:space="preserve"> understanding of core concepts in Logistics and Supply Chain Management</w:t>
      </w:r>
    </w:p>
    <w:p w14:paraId="1CEAD4E4" w14:textId="77777777" w:rsidR="00A171EE" w:rsidRPr="007F7AAB" w:rsidRDefault="00A171EE" w:rsidP="00D47850">
      <w:pPr>
        <w:autoSpaceDE w:val="0"/>
        <w:autoSpaceDN w:val="0"/>
        <w:adjustRightInd w:val="0"/>
        <w:spacing w:after="240" w:line="360" w:lineRule="auto"/>
        <w:ind w:left="720"/>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b/>
          <w:bCs/>
          <w:sz w:val="24"/>
          <w:szCs w:val="24"/>
          <w:lang w:bidi="en-US"/>
        </w:rPr>
        <w:t>Core Skills:</w:t>
      </w:r>
      <w:r w:rsidRPr="007F7AAB">
        <w:rPr>
          <w:rFonts w:ascii="Times New Roman" w:eastAsia="Times New Roman" w:hAnsi="Times New Roman" w:cs="Times New Roman"/>
          <w:sz w:val="24"/>
          <w:szCs w:val="24"/>
          <w:lang w:bidi="en-US"/>
        </w:rPr>
        <w:t xml:space="preserve"> Developing numeracy, computational, analytical, negotiation, and language skills</w:t>
      </w:r>
    </w:p>
    <w:p w14:paraId="77F5E419" w14:textId="77777777" w:rsidR="00A171EE" w:rsidRPr="007F7AAB" w:rsidRDefault="00A171EE" w:rsidP="00D47850">
      <w:pPr>
        <w:autoSpaceDE w:val="0"/>
        <w:autoSpaceDN w:val="0"/>
        <w:adjustRightInd w:val="0"/>
        <w:spacing w:after="240" w:line="360" w:lineRule="auto"/>
        <w:ind w:left="720"/>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b/>
          <w:bCs/>
          <w:sz w:val="24"/>
          <w:szCs w:val="24"/>
          <w:lang w:bidi="en-US"/>
        </w:rPr>
        <w:t>Professional skill:</w:t>
      </w:r>
      <w:r w:rsidRPr="007F7AAB">
        <w:rPr>
          <w:rFonts w:ascii="Times New Roman" w:eastAsia="Times New Roman" w:hAnsi="Times New Roman" w:cs="Times New Roman"/>
          <w:sz w:val="24"/>
          <w:szCs w:val="24"/>
          <w:lang w:bidi="en-US"/>
        </w:rPr>
        <w:t xml:space="preserve"> developing skills related to undertaking operational activities such as customs clearing, inventory planning, warehouse operations, fleet management, etc</w:t>
      </w:r>
    </w:p>
    <w:p w14:paraId="2F3C98E8" w14:textId="35104EB6" w:rsidR="00A171EE" w:rsidRPr="007F7AAB" w:rsidRDefault="00A171EE" w:rsidP="00D47850">
      <w:pPr>
        <w:autoSpaceDE w:val="0"/>
        <w:autoSpaceDN w:val="0"/>
        <w:adjustRightInd w:val="0"/>
        <w:spacing w:after="240" w:line="360" w:lineRule="auto"/>
        <w:ind w:left="720"/>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b/>
          <w:bCs/>
          <w:sz w:val="24"/>
          <w:szCs w:val="24"/>
          <w:lang w:bidi="en-US"/>
        </w:rPr>
        <w:t>Behavior:</w:t>
      </w:r>
      <w:r w:rsidRPr="007F7AAB">
        <w:rPr>
          <w:rFonts w:ascii="Times New Roman" w:eastAsia="Times New Roman" w:hAnsi="Times New Roman" w:cs="Times New Roman"/>
          <w:sz w:val="24"/>
          <w:szCs w:val="24"/>
          <w:lang w:bidi="en-US"/>
        </w:rPr>
        <w:t xml:space="preserve"> Promoting adherence to moral codes and professional ethics. </w:t>
      </w:r>
    </w:p>
    <w:p w14:paraId="2C0BF0C3" w14:textId="77777777" w:rsidR="00667E69" w:rsidRPr="007F7AAB" w:rsidRDefault="00667E69" w:rsidP="00D47850">
      <w:pPr>
        <w:autoSpaceDE w:val="0"/>
        <w:autoSpaceDN w:val="0"/>
        <w:adjustRightInd w:val="0"/>
        <w:spacing w:after="240" w:line="360" w:lineRule="auto"/>
        <w:ind w:left="720"/>
        <w:jc w:val="both"/>
        <w:rPr>
          <w:rFonts w:ascii="Times New Roman" w:eastAsia="Times New Roman" w:hAnsi="Times New Roman" w:cs="Times New Roman"/>
          <w:sz w:val="24"/>
          <w:szCs w:val="24"/>
          <w:lang w:bidi="en-US"/>
        </w:rPr>
      </w:pPr>
      <w:r w:rsidRPr="007F7AAB">
        <w:rPr>
          <w:rFonts w:ascii="Times New Roman" w:eastAsia="Times New Roman" w:hAnsi="Times New Roman" w:cs="Times New Roman"/>
          <w:sz w:val="24"/>
          <w:szCs w:val="24"/>
          <w:lang w:bidi="en-US"/>
        </w:rPr>
        <w:t>The following diagram enlists the specific competency required in each learning domain.</w:t>
      </w:r>
    </w:p>
    <w:p w14:paraId="0FBE9285" w14:textId="77777777" w:rsidR="00B3438E" w:rsidRPr="007F7AAB" w:rsidRDefault="00B3438E" w:rsidP="00D47850">
      <w:pPr>
        <w:spacing w:after="240" w:line="360" w:lineRule="auto"/>
        <w:jc w:val="both"/>
        <w:rPr>
          <w:rFonts w:ascii="Times New Roman" w:hAnsi="Times New Roman" w:cs="Times New Roman"/>
          <w:sz w:val="24"/>
          <w:szCs w:val="24"/>
        </w:rPr>
      </w:pPr>
    </w:p>
    <w:p w14:paraId="4C058905" w14:textId="1C79D0E2" w:rsidR="00B3438E" w:rsidRPr="007F7AAB" w:rsidRDefault="00B3438E" w:rsidP="00D47850">
      <w:pPr>
        <w:spacing w:after="240" w:line="360" w:lineRule="auto"/>
        <w:jc w:val="both"/>
        <w:rPr>
          <w:rFonts w:ascii="Times New Roman" w:hAnsi="Times New Roman" w:cs="Times New Roman"/>
          <w:sz w:val="24"/>
          <w:szCs w:val="24"/>
        </w:rPr>
      </w:pPr>
      <w:r w:rsidRPr="007F7AAB">
        <w:rPr>
          <w:rFonts w:ascii="Times New Roman" w:hAnsi="Times New Roman" w:cs="Times New Roman"/>
          <w:noProof/>
          <w:sz w:val="24"/>
          <w:szCs w:val="24"/>
        </w:rPr>
        <w:lastRenderedPageBreak/>
        <w:drawing>
          <wp:inline distT="0" distB="0" distL="0" distR="0" wp14:anchorId="084F2793" wp14:editId="3C9FDC94">
            <wp:extent cx="6115050" cy="5321300"/>
            <wp:effectExtent l="0" t="285750" r="38100" b="0"/>
            <wp:docPr id="1" name="Diagram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8FC348F-4AE8-488A-8747-C71EB9231E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3570F3" w14:textId="77777777" w:rsidR="00096E62" w:rsidRPr="007F7AAB" w:rsidRDefault="00096E62" w:rsidP="00D47850">
      <w:pPr>
        <w:spacing w:after="240" w:line="360" w:lineRule="auto"/>
        <w:jc w:val="both"/>
        <w:rPr>
          <w:rFonts w:ascii="Times New Roman" w:hAnsi="Times New Roman" w:cs="Times New Roman"/>
          <w:b/>
          <w:bCs/>
          <w:i/>
          <w:iCs/>
          <w:sz w:val="24"/>
          <w:szCs w:val="24"/>
        </w:rPr>
      </w:pPr>
      <w:r w:rsidRPr="007F7AAB">
        <w:rPr>
          <w:rFonts w:ascii="Times New Roman" w:hAnsi="Times New Roman" w:cs="Times New Roman"/>
          <w:b/>
          <w:bCs/>
          <w:i/>
          <w:iCs/>
          <w:sz w:val="24"/>
          <w:szCs w:val="24"/>
        </w:rPr>
        <w:t xml:space="preserve">Figure 1: Competency required for BA program in Logistics and Supply Chain Management </w:t>
      </w:r>
    </w:p>
    <w:p w14:paraId="6352BB7F" w14:textId="77777777" w:rsidR="00096E62" w:rsidRPr="007F7AAB" w:rsidRDefault="00096E62" w:rsidP="00D47850">
      <w:pPr>
        <w:spacing w:after="240" w:line="360" w:lineRule="auto"/>
        <w:jc w:val="both"/>
        <w:rPr>
          <w:rFonts w:ascii="Times New Roman" w:eastAsia="Times New Roman" w:hAnsi="Times New Roman" w:cs="Times New Roman"/>
          <w:color w:val="000000"/>
          <w:sz w:val="24"/>
          <w:szCs w:val="24"/>
          <w:lang w:bidi="en-US"/>
        </w:rPr>
      </w:pPr>
    </w:p>
    <w:p w14:paraId="6D352374" w14:textId="6E3ADD8F" w:rsidR="00F0233F" w:rsidRPr="007F7AAB" w:rsidRDefault="00667E69" w:rsidP="00D47850">
      <w:p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Based on the above competency requirement, the program is s</w:t>
      </w:r>
      <w:r w:rsidR="00F0233F" w:rsidRPr="007F7AAB">
        <w:rPr>
          <w:rFonts w:ascii="Times New Roman" w:eastAsia="Times New Roman" w:hAnsi="Times New Roman" w:cs="Times New Roman"/>
          <w:color w:val="000000"/>
          <w:sz w:val="24"/>
          <w:szCs w:val="24"/>
          <w:lang w:bidi="en-US"/>
        </w:rPr>
        <w:t>pecifically designed</w:t>
      </w:r>
      <w:r w:rsidR="00473566" w:rsidRPr="007F7AAB">
        <w:rPr>
          <w:rFonts w:ascii="Times New Roman" w:eastAsia="Times New Roman" w:hAnsi="Times New Roman" w:cs="Times New Roman"/>
          <w:color w:val="000000"/>
          <w:sz w:val="24"/>
          <w:szCs w:val="24"/>
          <w:lang w:bidi="en-US"/>
        </w:rPr>
        <w:t xml:space="preserve"> to </w:t>
      </w:r>
      <w:r w:rsidR="00806B0B" w:rsidRPr="007F7AAB">
        <w:rPr>
          <w:rFonts w:ascii="Times New Roman" w:eastAsia="Times New Roman" w:hAnsi="Times New Roman" w:cs="Times New Roman"/>
          <w:color w:val="000000"/>
          <w:sz w:val="24"/>
          <w:szCs w:val="24"/>
          <w:lang w:bidi="en-US"/>
        </w:rPr>
        <w:t>achieve</w:t>
      </w:r>
      <w:r w:rsidR="00473566" w:rsidRPr="007F7AAB">
        <w:rPr>
          <w:rFonts w:ascii="Times New Roman" w:eastAsia="Times New Roman" w:hAnsi="Times New Roman" w:cs="Times New Roman"/>
          <w:color w:val="000000"/>
          <w:sz w:val="24"/>
          <w:szCs w:val="24"/>
          <w:lang w:bidi="en-US"/>
        </w:rPr>
        <w:t xml:space="preserve"> the following learning outcome</w:t>
      </w:r>
      <w:r w:rsidR="00FE02F4" w:rsidRPr="007F7AAB">
        <w:rPr>
          <w:rFonts w:ascii="Times New Roman" w:eastAsia="Times New Roman" w:hAnsi="Times New Roman" w:cs="Times New Roman"/>
          <w:color w:val="000000"/>
          <w:sz w:val="24"/>
          <w:szCs w:val="24"/>
          <w:lang w:bidi="en-US"/>
        </w:rPr>
        <w:t xml:space="preserve">s in each learning domain; these are </w:t>
      </w:r>
      <w:r w:rsidR="00806B0B" w:rsidRPr="007F7AAB">
        <w:rPr>
          <w:rFonts w:ascii="Times New Roman" w:eastAsia="Times New Roman" w:hAnsi="Times New Roman" w:cs="Times New Roman"/>
          <w:color w:val="000000"/>
          <w:sz w:val="24"/>
          <w:szCs w:val="24"/>
          <w:lang w:bidi="en-US"/>
        </w:rPr>
        <w:t>the ability to</w:t>
      </w:r>
      <w:r w:rsidR="00F0233F" w:rsidRPr="007F7AAB">
        <w:rPr>
          <w:rFonts w:ascii="Times New Roman" w:eastAsia="Times New Roman" w:hAnsi="Times New Roman" w:cs="Times New Roman"/>
          <w:color w:val="000000"/>
          <w:sz w:val="24"/>
          <w:szCs w:val="24"/>
          <w:lang w:bidi="en-US"/>
        </w:rPr>
        <w:t>:</w:t>
      </w:r>
    </w:p>
    <w:p w14:paraId="7AC56C27" w14:textId="3870637F" w:rsidR="00E01D15" w:rsidRPr="007F7AAB" w:rsidRDefault="00E01D15" w:rsidP="00D47850">
      <w:pPr>
        <w:spacing w:after="240" w:line="360" w:lineRule="auto"/>
        <w:jc w:val="both"/>
        <w:rPr>
          <w:rFonts w:ascii="Times New Roman" w:eastAsia="Times New Roman" w:hAnsi="Times New Roman" w:cs="Times New Roman"/>
          <w:b/>
          <w:bCs/>
          <w:color w:val="000000"/>
          <w:sz w:val="24"/>
          <w:szCs w:val="24"/>
          <w:lang w:bidi="en-US"/>
        </w:rPr>
      </w:pPr>
      <w:r w:rsidRPr="007F7AAB">
        <w:rPr>
          <w:rFonts w:ascii="Times New Roman" w:eastAsia="Times New Roman" w:hAnsi="Times New Roman" w:cs="Times New Roman"/>
          <w:b/>
          <w:bCs/>
          <w:color w:val="000000"/>
          <w:sz w:val="24"/>
          <w:szCs w:val="24"/>
          <w:lang w:bidi="en-US"/>
        </w:rPr>
        <w:t xml:space="preserve">Theoretical knowledge </w:t>
      </w:r>
    </w:p>
    <w:p w14:paraId="1F8681DE" w14:textId="09F61DC4" w:rsidR="006D1110" w:rsidRPr="007F7AAB" w:rsidRDefault="00F0233F"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 xml:space="preserve"> </w:t>
      </w:r>
      <w:r w:rsidR="006D1110" w:rsidRPr="007F7AAB">
        <w:rPr>
          <w:rFonts w:ascii="Times New Roman" w:eastAsia="Times New Roman" w:hAnsi="Times New Roman" w:cs="Times New Roman"/>
          <w:color w:val="000000"/>
          <w:sz w:val="24"/>
          <w:szCs w:val="24"/>
          <w:lang w:bidi="en-US"/>
        </w:rPr>
        <w:t>Identify and differentiate basic management function and guiding theories</w:t>
      </w:r>
      <w:r w:rsidR="00512BA8" w:rsidRPr="007F7AAB">
        <w:rPr>
          <w:rFonts w:ascii="Times New Roman" w:eastAsia="Times New Roman" w:hAnsi="Times New Roman" w:cs="Times New Roman"/>
          <w:color w:val="000000"/>
          <w:sz w:val="24"/>
          <w:szCs w:val="24"/>
          <w:lang w:bidi="en-US"/>
        </w:rPr>
        <w:t>;</w:t>
      </w:r>
    </w:p>
    <w:p w14:paraId="2A9DFDB2" w14:textId="3E645D99" w:rsidR="00F0233F" w:rsidRPr="007F7AAB" w:rsidRDefault="00512BA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lastRenderedPageBreak/>
        <w:t>D</w:t>
      </w:r>
      <w:r w:rsidR="00806B0B" w:rsidRPr="007F7AAB">
        <w:rPr>
          <w:rFonts w:ascii="Times New Roman" w:eastAsia="Times New Roman" w:hAnsi="Times New Roman" w:cs="Times New Roman"/>
          <w:color w:val="000000"/>
          <w:sz w:val="24"/>
          <w:szCs w:val="24"/>
          <w:lang w:bidi="en-US"/>
        </w:rPr>
        <w:t xml:space="preserve">escribe the basic concepts in </w:t>
      </w:r>
      <w:r w:rsidR="00F0233F" w:rsidRPr="007F7AAB">
        <w:rPr>
          <w:rFonts w:ascii="Times New Roman" w:eastAsia="Times New Roman" w:hAnsi="Times New Roman" w:cs="Times New Roman"/>
          <w:color w:val="000000"/>
          <w:sz w:val="24"/>
          <w:szCs w:val="24"/>
          <w:lang w:bidi="en-US"/>
        </w:rPr>
        <w:t>the field of logistics and supply management</w:t>
      </w:r>
      <w:r w:rsidRPr="007F7AAB">
        <w:rPr>
          <w:rFonts w:ascii="Times New Roman" w:eastAsia="Times New Roman" w:hAnsi="Times New Roman" w:cs="Times New Roman"/>
          <w:color w:val="000000"/>
          <w:sz w:val="24"/>
          <w:szCs w:val="24"/>
          <w:lang w:bidi="en-US"/>
        </w:rPr>
        <w:t>;</w:t>
      </w:r>
      <w:r w:rsidR="00F0233F" w:rsidRPr="007F7AAB">
        <w:rPr>
          <w:rFonts w:ascii="Times New Roman" w:eastAsia="Times New Roman" w:hAnsi="Times New Roman" w:cs="Times New Roman"/>
          <w:color w:val="000000"/>
          <w:sz w:val="24"/>
          <w:szCs w:val="24"/>
          <w:lang w:bidi="en-US"/>
        </w:rPr>
        <w:t xml:space="preserve"> </w:t>
      </w:r>
    </w:p>
    <w:p w14:paraId="3F83026D" w14:textId="2D66E1C6" w:rsidR="00512BA8" w:rsidRPr="007F7AAB" w:rsidRDefault="00512BA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Design, strategize, and manage supply chain operations;</w:t>
      </w:r>
    </w:p>
    <w:p w14:paraId="146BBBB1" w14:textId="09895487" w:rsidR="00512BA8" w:rsidRPr="007F7AAB" w:rsidRDefault="00512BA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Identify, monitor, track, and analyze global trends affecting logistics and supply chain;</w:t>
      </w:r>
    </w:p>
    <w:p w14:paraId="747C8612" w14:textId="5429BAA6" w:rsidR="00E01D15" w:rsidRPr="007F7AAB" w:rsidRDefault="00E01D15" w:rsidP="00D47850">
      <w:pPr>
        <w:spacing w:after="240" w:line="360" w:lineRule="auto"/>
        <w:jc w:val="both"/>
        <w:rPr>
          <w:rFonts w:ascii="Times New Roman" w:eastAsia="Times New Roman" w:hAnsi="Times New Roman" w:cs="Times New Roman"/>
          <w:b/>
          <w:bCs/>
          <w:color w:val="000000"/>
          <w:sz w:val="24"/>
          <w:szCs w:val="24"/>
          <w:lang w:bidi="en-US"/>
        </w:rPr>
      </w:pPr>
      <w:r w:rsidRPr="007F7AAB">
        <w:rPr>
          <w:rFonts w:ascii="Times New Roman" w:eastAsia="Times New Roman" w:hAnsi="Times New Roman" w:cs="Times New Roman"/>
          <w:b/>
          <w:bCs/>
          <w:color w:val="000000"/>
          <w:sz w:val="24"/>
          <w:szCs w:val="24"/>
          <w:lang w:bidi="en-US"/>
        </w:rPr>
        <w:t>Professional skill/competency</w:t>
      </w:r>
    </w:p>
    <w:p w14:paraId="0A1A6684" w14:textId="559C3031" w:rsidR="00F0233F" w:rsidRPr="007F7AAB" w:rsidRDefault="00FE02F4"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D</w:t>
      </w:r>
      <w:r w:rsidR="00F0233F" w:rsidRPr="007F7AAB">
        <w:rPr>
          <w:rFonts w:ascii="Times New Roman" w:eastAsia="Times New Roman" w:hAnsi="Times New Roman" w:cs="Times New Roman"/>
          <w:color w:val="000000"/>
          <w:sz w:val="24"/>
          <w:szCs w:val="24"/>
          <w:lang w:bidi="en-US"/>
        </w:rPr>
        <w:t xml:space="preserve">evelop </w:t>
      </w:r>
      <w:r w:rsidR="00806B0B" w:rsidRPr="007F7AAB">
        <w:rPr>
          <w:rFonts w:ascii="Times New Roman" w:eastAsia="Times New Roman" w:hAnsi="Times New Roman" w:cs="Times New Roman"/>
          <w:color w:val="000000"/>
          <w:sz w:val="24"/>
          <w:szCs w:val="24"/>
          <w:lang w:bidi="en-US"/>
        </w:rPr>
        <w:t>operations</w:t>
      </w:r>
      <w:r w:rsidR="00F0233F" w:rsidRPr="007F7AAB">
        <w:rPr>
          <w:rFonts w:ascii="Times New Roman" w:eastAsia="Times New Roman" w:hAnsi="Times New Roman" w:cs="Times New Roman"/>
          <w:color w:val="000000"/>
          <w:sz w:val="24"/>
          <w:szCs w:val="24"/>
          <w:lang w:bidi="en-US"/>
        </w:rPr>
        <w:t xml:space="preserve"> planning </w:t>
      </w:r>
      <w:r w:rsidR="00440432" w:rsidRPr="007F7AAB">
        <w:rPr>
          <w:rFonts w:ascii="Times New Roman" w:eastAsia="Times New Roman" w:hAnsi="Times New Roman" w:cs="Times New Roman"/>
          <w:color w:val="000000"/>
          <w:sz w:val="24"/>
          <w:szCs w:val="24"/>
          <w:lang w:bidi="en-US"/>
        </w:rPr>
        <w:t>and exercise control</w:t>
      </w:r>
      <w:r w:rsidRPr="007F7AAB">
        <w:rPr>
          <w:rFonts w:ascii="Times New Roman" w:eastAsia="Times New Roman" w:hAnsi="Times New Roman" w:cs="Times New Roman"/>
          <w:color w:val="000000"/>
          <w:sz w:val="24"/>
          <w:szCs w:val="24"/>
          <w:lang w:bidi="en-US"/>
        </w:rPr>
        <w:t>;</w:t>
      </w:r>
    </w:p>
    <w:p w14:paraId="4E25B347" w14:textId="471DCA66" w:rsidR="00F0233F" w:rsidRPr="007F7AAB" w:rsidRDefault="00FE02F4"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C</w:t>
      </w:r>
      <w:r w:rsidR="00F0233F" w:rsidRPr="007F7AAB">
        <w:rPr>
          <w:rFonts w:ascii="Times New Roman" w:eastAsia="Times New Roman" w:hAnsi="Times New Roman" w:cs="Times New Roman"/>
          <w:color w:val="000000"/>
          <w:sz w:val="24"/>
          <w:szCs w:val="24"/>
          <w:lang w:bidi="en-US"/>
        </w:rPr>
        <w:t xml:space="preserve">oordinate activities of </w:t>
      </w:r>
      <w:r w:rsidR="00440432" w:rsidRPr="007F7AAB">
        <w:rPr>
          <w:rFonts w:ascii="Times New Roman" w:eastAsia="Times New Roman" w:hAnsi="Times New Roman" w:cs="Times New Roman"/>
          <w:color w:val="000000"/>
          <w:sz w:val="24"/>
          <w:szCs w:val="24"/>
          <w:lang w:bidi="en-US"/>
        </w:rPr>
        <w:t>operation</w:t>
      </w:r>
      <w:r w:rsidR="00F0233F" w:rsidRPr="007F7AAB">
        <w:rPr>
          <w:rFonts w:ascii="Times New Roman" w:eastAsia="Times New Roman" w:hAnsi="Times New Roman" w:cs="Times New Roman"/>
          <w:color w:val="000000"/>
          <w:sz w:val="24"/>
          <w:szCs w:val="24"/>
          <w:lang w:bidi="en-US"/>
        </w:rPr>
        <w:t>, inventory, p</w:t>
      </w:r>
      <w:r w:rsidR="00440432" w:rsidRPr="007F7AAB">
        <w:rPr>
          <w:rFonts w:ascii="Times New Roman" w:eastAsia="Times New Roman" w:hAnsi="Times New Roman" w:cs="Times New Roman"/>
          <w:color w:val="000000"/>
          <w:sz w:val="24"/>
          <w:szCs w:val="24"/>
          <w:lang w:bidi="en-US"/>
        </w:rPr>
        <w:t>rocurement</w:t>
      </w:r>
      <w:r w:rsidR="00F0233F" w:rsidRPr="007F7AAB">
        <w:rPr>
          <w:rFonts w:ascii="Times New Roman" w:eastAsia="Times New Roman" w:hAnsi="Times New Roman" w:cs="Times New Roman"/>
          <w:color w:val="000000"/>
          <w:sz w:val="24"/>
          <w:szCs w:val="24"/>
          <w:lang w:bidi="en-US"/>
        </w:rPr>
        <w:t xml:space="preserve">, transportation, </w:t>
      </w:r>
      <w:r w:rsidR="00440432" w:rsidRPr="007F7AAB">
        <w:rPr>
          <w:rFonts w:ascii="Times New Roman" w:eastAsia="Times New Roman" w:hAnsi="Times New Roman" w:cs="Times New Roman"/>
          <w:color w:val="000000"/>
          <w:sz w:val="24"/>
          <w:szCs w:val="24"/>
          <w:lang w:bidi="en-US"/>
        </w:rPr>
        <w:t xml:space="preserve">customs clearing </w:t>
      </w:r>
      <w:r w:rsidR="00F0233F" w:rsidRPr="007F7AAB">
        <w:rPr>
          <w:rFonts w:ascii="Times New Roman" w:eastAsia="Times New Roman" w:hAnsi="Times New Roman" w:cs="Times New Roman"/>
          <w:color w:val="000000"/>
          <w:sz w:val="24"/>
          <w:szCs w:val="24"/>
          <w:lang w:bidi="en-US"/>
        </w:rPr>
        <w:t>with in a particular company and across business within the supply chain</w:t>
      </w:r>
      <w:r w:rsidR="00BD6403" w:rsidRPr="007F7AAB">
        <w:rPr>
          <w:rFonts w:ascii="Times New Roman" w:eastAsia="Times New Roman" w:hAnsi="Times New Roman" w:cs="Times New Roman"/>
          <w:color w:val="000000"/>
          <w:sz w:val="24"/>
          <w:szCs w:val="24"/>
          <w:lang w:bidi="en-US"/>
        </w:rPr>
        <w:t>;</w:t>
      </w:r>
      <w:r w:rsidR="00F0233F" w:rsidRPr="007F7AAB">
        <w:rPr>
          <w:rFonts w:ascii="Times New Roman" w:eastAsia="Times New Roman" w:hAnsi="Times New Roman" w:cs="Times New Roman"/>
          <w:color w:val="000000"/>
          <w:sz w:val="24"/>
          <w:szCs w:val="24"/>
          <w:lang w:bidi="en-US"/>
        </w:rPr>
        <w:t xml:space="preserve"> </w:t>
      </w:r>
    </w:p>
    <w:p w14:paraId="175B98CA" w14:textId="47263916" w:rsidR="00F0233F" w:rsidRPr="007F7AAB" w:rsidRDefault="00BD6403"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H</w:t>
      </w:r>
      <w:r w:rsidR="00F0233F" w:rsidRPr="007F7AAB">
        <w:rPr>
          <w:rFonts w:ascii="Times New Roman" w:eastAsia="Times New Roman" w:hAnsi="Times New Roman" w:cs="Times New Roman"/>
          <w:color w:val="000000"/>
          <w:sz w:val="24"/>
          <w:szCs w:val="24"/>
          <w:lang w:bidi="en-US"/>
        </w:rPr>
        <w:t>andle both domestic and foreign p</w:t>
      </w:r>
      <w:r w:rsidR="00440432" w:rsidRPr="007F7AAB">
        <w:rPr>
          <w:rFonts w:ascii="Times New Roman" w:eastAsia="Times New Roman" w:hAnsi="Times New Roman" w:cs="Times New Roman"/>
          <w:color w:val="000000"/>
          <w:sz w:val="24"/>
          <w:szCs w:val="24"/>
          <w:lang w:bidi="en-US"/>
        </w:rPr>
        <w:t>rocurement</w:t>
      </w:r>
      <w:r w:rsidRPr="007F7AAB">
        <w:rPr>
          <w:rFonts w:ascii="Times New Roman" w:eastAsia="Times New Roman" w:hAnsi="Times New Roman" w:cs="Times New Roman"/>
          <w:color w:val="000000"/>
          <w:sz w:val="24"/>
          <w:szCs w:val="24"/>
          <w:lang w:bidi="en-US"/>
        </w:rPr>
        <w:t>;</w:t>
      </w:r>
      <w:r w:rsidR="00440432" w:rsidRPr="007F7AAB">
        <w:rPr>
          <w:rFonts w:ascii="Times New Roman" w:eastAsia="Times New Roman" w:hAnsi="Times New Roman" w:cs="Times New Roman"/>
          <w:color w:val="000000"/>
          <w:sz w:val="24"/>
          <w:szCs w:val="24"/>
          <w:lang w:bidi="en-US"/>
        </w:rPr>
        <w:t xml:space="preserve"> </w:t>
      </w:r>
      <w:r w:rsidR="00F0233F" w:rsidRPr="007F7AAB">
        <w:rPr>
          <w:rFonts w:ascii="Times New Roman" w:eastAsia="Times New Roman" w:hAnsi="Times New Roman" w:cs="Times New Roman"/>
          <w:color w:val="000000"/>
          <w:sz w:val="24"/>
          <w:szCs w:val="24"/>
          <w:lang w:bidi="en-US"/>
        </w:rPr>
        <w:t xml:space="preserve"> </w:t>
      </w:r>
    </w:p>
    <w:p w14:paraId="3C768EA8" w14:textId="735D9201" w:rsidR="00F0233F" w:rsidRPr="007F7AAB" w:rsidRDefault="00BD6403"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D</w:t>
      </w:r>
      <w:r w:rsidR="00F0233F" w:rsidRPr="007F7AAB">
        <w:rPr>
          <w:rFonts w:ascii="Times New Roman" w:eastAsia="Times New Roman" w:hAnsi="Times New Roman" w:cs="Times New Roman"/>
          <w:color w:val="000000"/>
          <w:sz w:val="24"/>
          <w:szCs w:val="24"/>
          <w:lang w:bidi="en-US"/>
        </w:rPr>
        <w:t>esign</w:t>
      </w:r>
      <w:r w:rsidR="00440432" w:rsidRPr="007F7AAB">
        <w:rPr>
          <w:rFonts w:ascii="Times New Roman" w:eastAsia="Times New Roman" w:hAnsi="Times New Roman" w:cs="Times New Roman"/>
          <w:color w:val="000000"/>
          <w:sz w:val="24"/>
          <w:szCs w:val="24"/>
          <w:lang w:bidi="en-US"/>
        </w:rPr>
        <w:t>, analyze, and operate</w:t>
      </w:r>
      <w:r w:rsidR="00F0233F" w:rsidRPr="007F7AAB">
        <w:rPr>
          <w:rFonts w:ascii="Times New Roman" w:eastAsia="Times New Roman" w:hAnsi="Times New Roman" w:cs="Times New Roman"/>
          <w:color w:val="000000"/>
          <w:sz w:val="24"/>
          <w:szCs w:val="24"/>
          <w:lang w:bidi="en-US"/>
        </w:rPr>
        <w:t xml:space="preserve"> transportation system</w:t>
      </w:r>
      <w:r w:rsidRPr="007F7AAB">
        <w:rPr>
          <w:rFonts w:ascii="Times New Roman" w:eastAsia="Times New Roman" w:hAnsi="Times New Roman" w:cs="Times New Roman"/>
          <w:color w:val="000000"/>
          <w:sz w:val="24"/>
          <w:szCs w:val="24"/>
          <w:lang w:bidi="en-US"/>
        </w:rPr>
        <w:t>;</w:t>
      </w:r>
      <w:r w:rsidR="00F0233F" w:rsidRPr="007F7AAB">
        <w:rPr>
          <w:rFonts w:ascii="Times New Roman" w:eastAsia="Times New Roman" w:hAnsi="Times New Roman" w:cs="Times New Roman"/>
          <w:color w:val="000000"/>
          <w:sz w:val="24"/>
          <w:szCs w:val="24"/>
          <w:lang w:bidi="en-US"/>
        </w:rPr>
        <w:t xml:space="preserve"> </w:t>
      </w:r>
    </w:p>
    <w:p w14:paraId="2B4BA94F" w14:textId="5FEA58E1" w:rsidR="00F0233F" w:rsidRPr="007F7AAB" w:rsidRDefault="00440432"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Undertake effective negotiation and contract administration</w:t>
      </w:r>
      <w:r w:rsidR="00F0233F" w:rsidRPr="007F7AAB">
        <w:rPr>
          <w:rFonts w:ascii="Times New Roman" w:eastAsia="Times New Roman" w:hAnsi="Times New Roman" w:cs="Times New Roman"/>
          <w:color w:val="000000"/>
          <w:sz w:val="24"/>
          <w:szCs w:val="24"/>
          <w:lang w:bidi="en-US"/>
        </w:rPr>
        <w:t xml:space="preserve">; </w:t>
      </w:r>
    </w:p>
    <w:p w14:paraId="3C60A321" w14:textId="5021BBC1" w:rsidR="00E01D15" w:rsidRPr="007F7AAB" w:rsidRDefault="00E01D15" w:rsidP="00D47850">
      <w:pPr>
        <w:spacing w:after="240" w:line="360" w:lineRule="auto"/>
        <w:jc w:val="both"/>
        <w:rPr>
          <w:rFonts w:ascii="Times New Roman" w:eastAsia="Times New Roman" w:hAnsi="Times New Roman" w:cs="Times New Roman"/>
          <w:b/>
          <w:bCs/>
          <w:color w:val="000000"/>
          <w:sz w:val="24"/>
          <w:szCs w:val="24"/>
          <w:lang w:bidi="en-US"/>
        </w:rPr>
      </w:pPr>
      <w:r w:rsidRPr="007F7AAB">
        <w:rPr>
          <w:rFonts w:ascii="Times New Roman" w:eastAsia="Times New Roman" w:hAnsi="Times New Roman" w:cs="Times New Roman"/>
          <w:b/>
          <w:bCs/>
          <w:color w:val="000000"/>
          <w:sz w:val="24"/>
          <w:szCs w:val="24"/>
          <w:lang w:bidi="en-US"/>
        </w:rPr>
        <w:t>Core business skill</w:t>
      </w:r>
    </w:p>
    <w:p w14:paraId="3476533B" w14:textId="1FA9F7B9" w:rsidR="00E01D15" w:rsidRPr="007F7AAB" w:rsidRDefault="00E01D15"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Apply numerical and analysis tools in operations, inventory, and risk management related to supply chain;</w:t>
      </w:r>
    </w:p>
    <w:p w14:paraId="5691359E" w14:textId="4D6C16D6" w:rsidR="00E9483D" w:rsidRPr="007F7AAB" w:rsidRDefault="00E9483D"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 xml:space="preserve">Demonstrate effective business communication skill of writing, listening, speaking in negotiation as well as in routine office communications; </w:t>
      </w:r>
    </w:p>
    <w:p w14:paraId="3E27FBE6" w14:textId="23C422A1" w:rsidR="00512BA8" w:rsidRPr="007F7AAB" w:rsidRDefault="00512BA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Make sound operational decisions based o</w:t>
      </w:r>
      <w:r w:rsidR="00E01D15" w:rsidRPr="007F7AAB">
        <w:rPr>
          <w:rFonts w:ascii="Times New Roman" w:eastAsia="Times New Roman" w:hAnsi="Times New Roman" w:cs="Times New Roman"/>
          <w:color w:val="000000"/>
          <w:sz w:val="24"/>
          <w:szCs w:val="24"/>
          <w:lang w:bidi="en-US"/>
        </w:rPr>
        <w:t>n acceptable analysis;</w:t>
      </w:r>
    </w:p>
    <w:p w14:paraId="09F241EA" w14:textId="1A63BDEF" w:rsidR="00C43AD8" w:rsidRPr="007F7AAB" w:rsidRDefault="00C43AD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Demonstrate computational skills in handling e-commerce and supply chain information system</w:t>
      </w:r>
      <w:r w:rsidR="00E01D15" w:rsidRPr="007F7AAB">
        <w:rPr>
          <w:rFonts w:ascii="Times New Roman" w:eastAsia="Times New Roman" w:hAnsi="Times New Roman" w:cs="Times New Roman"/>
          <w:sz w:val="24"/>
          <w:szCs w:val="24"/>
          <w:lang w:bidi="en-US"/>
        </w:rPr>
        <w:t>;</w:t>
      </w:r>
    </w:p>
    <w:p w14:paraId="248C96CF" w14:textId="77777777" w:rsidR="00E01D15" w:rsidRPr="007F7AAB" w:rsidRDefault="00E01D15"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Apply data collection, analysis, and report writing skill following scientific research procedure;</w:t>
      </w:r>
    </w:p>
    <w:p w14:paraId="037742B2" w14:textId="25DE24F6" w:rsidR="00E01D15" w:rsidRPr="007F7AAB" w:rsidRDefault="00E01D15" w:rsidP="00D47850">
      <w:pPr>
        <w:spacing w:after="240" w:line="360" w:lineRule="auto"/>
        <w:jc w:val="both"/>
        <w:rPr>
          <w:rFonts w:ascii="Times New Roman" w:eastAsia="Times New Roman" w:hAnsi="Times New Roman" w:cs="Times New Roman"/>
          <w:b/>
          <w:bCs/>
          <w:color w:val="000000"/>
          <w:sz w:val="24"/>
          <w:szCs w:val="24"/>
          <w:lang w:bidi="en-US"/>
        </w:rPr>
      </w:pPr>
      <w:r w:rsidRPr="007F7AAB">
        <w:rPr>
          <w:rFonts w:ascii="Times New Roman" w:eastAsia="Times New Roman" w:hAnsi="Times New Roman" w:cs="Times New Roman"/>
          <w:b/>
          <w:bCs/>
          <w:sz w:val="24"/>
          <w:szCs w:val="24"/>
          <w:lang w:bidi="en-US"/>
        </w:rPr>
        <w:t>Behavioral competency</w:t>
      </w:r>
      <w:bookmarkStart w:id="3" w:name="_GoBack"/>
      <w:bookmarkEnd w:id="3"/>
    </w:p>
    <w:p w14:paraId="5EAAF795" w14:textId="04DA4AA6" w:rsidR="00C43AD8" w:rsidRPr="007F7AAB" w:rsidRDefault="00C43AD8"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t xml:space="preserve">Appreciate the value of work ethic especially in managing business operations; </w:t>
      </w:r>
    </w:p>
    <w:p w14:paraId="456E715C" w14:textId="75F1D5B0" w:rsidR="00C43AD8" w:rsidRPr="007F7AAB" w:rsidRDefault="006D1110"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sz w:val="24"/>
          <w:szCs w:val="24"/>
          <w:lang w:bidi="en-US"/>
        </w:rPr>
        <w:lastRenderedPageBreak/>
        <w:t>Apply acceptable degree of</w:t>
      </w:r>
      <w:r w:rsidR="00C43AD8" w:rsidRPr="007F7AAB">
        <w:rPr>
          <w:rFonts w:ascii="Times New Roman" w:eastAsia="Times New Roman" w:hAnsi="Times New Roman" w:cs="Times New Roman"/>
          <w:sz w:val="24"/>
          <w:szCs w:val="24"/>
          <w:lang w:bidi="en-US"/>
        </w:rPr>
        <w:t xml:space="preserve"> professional skill and code of conduct in procurement, customs clearing, negotiation, and contract administration;</w:t>
      </w:r>
    </w:p>
    <w:p w14:paraId="45B6F1ED" w14:textId="3773C2F5" w:rsidR="00C43AD8" w:rsidRPr="007F7AAB" w:rsidRDefault="006D1110"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Apply motivation techniques in undertaking logistics and supply chain management activities either individually or in a team</w:t>
      </w:r>
      <w:r w:rsidR="00BD6403" w:rsidRPr="007F7AAB">
        <w:rPr>
          <w:rFonts w:ascii="Times New Roman" w:eastAsia="Times New Roman" w:hAnsi="Times New Roman" w:cs="Times New Roman"/>
          <w:color w:val="000000"/>
          <w:sz w:val="24"/>
          <w:szCs w:val="24"/>
          <w:lang w:bidi="en-US"/>
        </w:rPr>
        <w:t>;</w:t>
      </w:r>
    </w:p>
    <w:p w14:paraId="2C490B10" w14:textId="7AA1D108" w:rsidR="006D1110" w:rsidRPr="007F7AAB" w:rsidRDefault="006D1110" w:rsidP="00D47850">
      <w:pPr>
        <w:numPr>
          <w:ilvl w:val="0"/>
          <w:numId w:val="1"/>
        </w:numPr>
        <w:spacing w:after="24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Promote social responsibility in ensuring sustainable logistics and supply chain</w:t>
      </w:r>
      <w:r w:rsidR="00BD6403" w:rsidRPr="007F7AAB">
        <w:rPr>
          <w:rFonts w:ascii="Times New Roman" w:eastAsia="Times New Roman" w:hAnsi="Times New Roman" w:cs="Times New Roman"/>
          <w:color w:val="000000"/>
          <w:sz w:val="24"/>
          <w:szCs w:val="24"/>
          <w:lang w:bidi="en-US"/>
        </w:rPr>
        <w:t>.</w:t>
      </w:r>
    </w:p>
    <w:p w14:paraId="1EE2844A" w14:textId="178C401B" w:rsidR="001C176E" w:rsidRPr="00D47850" w:rsidRDefault="00941DB3" w:rsidP="00D47850">
      <w:pPr>
        <w:pStyle w:val="Heading1"/>
        <w:numPr>
          <w:ilvl w:val="0"/>
          <w:numId w:val="13"/>
        </w:numPr>
        <w:spacing w:before="0" w:after="240" w:line="360" w:lineRule="auto"/>
        <w:jc w:val="both"/>
        <w:rPr>
          <w:rFonts w:ascii="Times New Roman" w:eastAsia="Times New Roman" w:hAnsi="Times New Roman" w:cs="Times New Roman"/>
          <w:b/>
          <w:bCs/>
          <w:color w:val="auto"/>
          <w:sz w:val="28"/>
          <w:szCs w:val="24"/>
          <w:lang w:bidi="en-US"/>
        </w:rPr>
      </w:pPr>
      <w:bookmarkStart w:id="4" w:name="_Toc109059725"/>
      <w:r w:rsidRPr="00D47850">
        <w:rPr>
          <w:rFonts w:ascii="Times New Roman" w:eastAsia="Times New Roman" w:hAnsi="Times New Roman" w:cs="Times New Roman"/>
          <w:b/>
          <w:bCs/>
          <w:color w:val="auto"/>
          <w:sz w:val="28"/>
          <w:szCs w:val="24"/>
          <w:lang w:bidi="en-US"/>
        </w:rPr>
        <w:t>List of Courses for Exit Exam</w:t>
      </w:r>
      <w:bookmarkEnd w:id="4"/>
    </w:p>
    <w:p w14:paraId="64597AA9" w14:textId="25953ADF" w:rsidR="00BF4BB8" w:rsidRPr="007F7AAB" w:rsidRDefault="00BF4BB8" w:rsidP="00D47850">
      <w:pPr>
        <w:spacing w:after="240" w:line="360" w:lineRule="auto"/>
        <w:jc w:val="both"/>
        <w:rPr>
          <w:rFonts w:ascii="Times New Roman" w:hAnsi="Times New Roman" w:cs="Times New Roman"/>
          <w:sz w:val="24"/>
          <w:szCs w:val="24"/>
          <w:lang w:bidi="en-US"/>
        </w:rPr>
      </w:pPr>
      <w:r w:rsidRPr="007F7AAB">
        <w:rPr>
          <w:rFonts w:ascii="Times New Roman" w:hAnsi="Times New Roman" w:cs="Times New Roman"/>
          <w:sz w:val="24"/>
          <w:szCs w:val="24"/>
          <w:lang w:bidi="en-US"/>
        </w:rPr>
        <w:t>The Logistics and Supply Chain Management has 54 courses classified in to common, elective, and major courses. The entire classification and the list of courses are indicated in the subsequent tables.</w:t>
      </w:r>
    </w:p>
    <w:p w14:paraId="3EB39571" w14:textId="61F94BBF" w:rsidR="00A33D94" w:rsidRPr="007F7AAB" w:rsidRDefault="00A33D94" w:rsidP="00D47850">
      <w:pPr>
        <w:spacing w:after="240" w:line="360" w:lineRule="auto"/>
        <w:jc w:val="both"/>
        <w:rPr>
          <w:rFonts w:ascii="Times New Roman" w:eastAsia="Times New Roman" w:hAnsi="Times New Roman" w:cs="Times New Roman"/>
          <w:iCs/>
          <w:color w:val="000000"/>
          <w:sz w:val="24"/>
          <w:szCs w:val="24"/>
        </w:rPr>
      </w:pPr>
      <w:r w:rsidRPr="007F7AAB">
        <w:rPr>
          <w:rFonts w:ascii="Times New Roman" w:eastAsia="Times New Roman" w:hAnsi="Times New Roman" w:cs="Times New Roman"/>
          <w:iCs/>
          <w:color w:val="000000"/>
          <w:sz w:val="24"/>
          <w:szCs w:val="24"/>
        </w:rPr>
        <w:t>From the above exhaustive list of courses, the following courses are selected for exist exam based on the intended learning outcomes and competency sought for the program.</w:t>
      </w:r>
    </w:p>
    <w:p w14:paraId="6EA885AD" w14:textId="3B28FFBE" w:rsidR="00B420CD" w:rsidRPr="007F7AAB" w:rsidRDefault="00A33D94" w:rsidP="00D47850">
      <w:pPr>
        <w:spacing w:after="240" w:line="360" w:lineRule="auto"/>
        <w:jc w:val="both"/>
        <w:rPr>
          <w:rFonts w:ascii="Times New Roman" w:hAnsi="Times New Roman" w:cs="Times New Roman"/>
          <w:b/>
          <w:bCs/>
          <w:smallCaps/>
          <w:color w:val="4472C4"/>
          <w:spacing w:val="5"/>
          <w:sz w:val="24"/>
          <w:szCs w:val="24"/>
        </w:rPr>
      </w:pPr>
      <w:r w:rsidRPr="007F7AAB">
        <w:rPr>
          <w:rFonts w:ascii="Times New Roman" w:hAnsi="Times New Roman" w:cs="Times New Roman"/>
          <w:b/>
          <w:bCs/>
          <w:sz w:val="24"/>
          <w:szCs w:val="24"/>
        </w:rPr>
        <w:t xml:space="preserve">Table 3: </w:t>
      </w:r>
      <w:r w:rsidR="00B420CD" w:rsidRPr="007F7AAB">
        <w:rPr>
          <w:rFonts w:ascii="Times New Roman" w:hAnsi="Times New Roman" w:cs="Times New Roman"/>
          <w:b/>
          <w:bCs/>
          <w:sz w:val="24"/>
          <w:szCs w:val="24"/>
        </w:rPr>
        <w:t xml:space="preserve">List of </w:t>
      </w:r>
      <w:r w:rsidR="00D47850">
        <w:rPr>
          <w:rFonts w:ascii="Times New Roman" w:hAnsi="Times New Roman" w:cs="Times New Roman"/>
          <w:b/>
          <w:bCs/>
          <w:sz w:val="24"/>
          <w:szCs w:val="24"/>
        </w:rPr>
        <w:t xml:space="preserve">identified </w:t>
      </w:r>
      <w:r w:rsidR="00B420CD" w:rsidRPr="007F7AAB">
        <w:rPr>
          <w:rFonts w:ascii="Times New Roman" w:hAnsi="Times New Roman" w:cs="Times New Roman"/>
          <w:b/>
          <w:bCs/>
          <w:sz w:val="24"/>
          <w:szCs w:val="24"/>
        </w:rPr>
        <w:t xml:space="preserve">courses </w:t>
      </w:r>
      <w:r w:rsidR="00D47850">
        <w:rPr>
          <w:rFonts w:ascii="Times New Roman" w:hAnsi="Times New Roman" w:cs="Times New Roman"/>
          <w:b/>
          <w:bCs/>
          <w:sz w:val="24"/>
          <w:szCs w:val="24"/>
        </w:rPr>
        <w:t xml:space="preserve">to be </w:t>
      </w:r>
      <w:r w:rsidR="008613A4" w:rsidRPr="007F7AAB">
        <w:rPr>
          <w:rFonts w:ascii="Times New Roman" w:hAnsi="Times New Roman" w:cs="Times New Roman"/>
          <w:b/>
          <w:bCs/>
          <w:sz w:val="24"/>
          <w:szCs w:val="24"/>
        </w:rPr>
        <w:t xml:space="preserve">included in exit exam </w:t>
      </w:r>
    </w:p>
    <w:tbl>
      <w:tblPr>
        <w:tblStyle w:val="GridTable1Light-Accent11"/>
        <w:tblW w:w="9715" w:type="dxa"/>
        <w:tblLayout w:type="fixed"/>
        <w:tblLook w:val="01E0" w:firstRow="1" w:lastRow="1" w:firstColumn="1" w:lastColumn="1" w:noHBand="0" w:noVBand="0"/>
      </w:tblPr>
      <w:tblGrid>
        <w:gridCol w:w="828"/>
        <w:gridCol w:w="5130"/>
        <w:gridCol w:w="1890"/>
        <w:gridCol w:w="990"/>
        <w:gridCol w:w="877"/>
      </w:tblGrid>
      <w:tr w:rsidR="006B0BB0" w:rsidRPr="007F7AAB" w14:paraId="5476F274" w14:textId="77777777" w:rsidTr="006B0BB0">
        <w:trPr>
          <w:cnfStyle w:val="100000000000" w:firstRow="1" w:lastRow="0" w:firstColumn="0" w:lastColumn="0" w:oddVBand="0" w:evenVBand="0" w:oddHBand="0" w:evenHBand="0" w:firstRowFirstColumn="0" w:firstRowLastColumn="0" w:lastRowFirstColumn="0" w:lastRowLastColumn="0"/>
          <w:trHeight w:val="827"/>
          <w:tblHeader/>
        </w:trPr>
        <w:tc>
          <w:tcPr>
            <w:cnfStyle w:val="001000000000" w:firstRow="0" w:lastRow="0" w:firstColumn="1" w:lastColumn="0" w:oddVBand="0" w:evenVBand="0" w:oddHBand="0" w:evenHBand="0" w:firstRowFirstColumn="0" w:firstRowLastColumn="0" w:lastRowFirstColumn="0" w:lastRowLastColumn="0"/>
            <w:tcW w:w="828" w:type="dxa"/>
            <w:shd w:val="clear" w:color="auto" w:fill="FBE4D5" w:themeFill="accent2" w:themeFillTint="33"/>
            <w:vAlign w:val="center"/>
          </w:tcPr>
          <w:p w14:paraId="2C707E1C" w14:textId="4C029676" w:rsidR="006B0BB0" w:rsidRPr="007F7AAB" w:rsidRDefault="006B0BB0" w:rsidP="006B0BB0">
            <w:pPr>
              <w:spacing w:after="0"/>
              <w:jc w:val="center"/>
              <w:rPr>
                <w:rFonts w:ascii="Times New Roman" w:eastAsia="Times New Roman" w:hAnsi="Times New Roman" w:cs="Times New Roman"/>
                <w:b w:val="0"/>
                <w:bCs w:val="0"/>
                <w:color w:val="000000"/>
                <w:sz w:val="24"/>
                <w:szCs w:val="24"/>
                <w:lang w:bidi="en-US"/>
              </w:rPr>
            </w:pPr>
            <w:r>
              <w:rPr>
                <w:rFonts w:ascii="Times New Roman" w:eastAsia="Times New Roman" w:hAnsi="Times New Roman" w:cs="Times New Roman"/>
                <w:color w:val="000000"/>
                <w:sz w:val="24"/>
                <w:szCs w:val="24"/>
                <w:lang w:bidi="en-US"/>
              </w:rPr>
              <w:t>R.N</w:t>
            </w:r>
            <w:r w:rsidRPr="007F7AAB">
              <w:rPr>
                <w:rFonts w:ascii="Times New Roman" w:eastAsia="Times New Roman" w:hAnsi="Times New Roman" w:cs="Times New Roman"/>
                <w:color w:val="000000"/>
                <w:sz w:val="24"/>
                <w:szCs w:val="24"/>
                <w:lang w:bidi="en-US"/>
              </w:rPr>
              <w:t>o.</w:t>
            </w:r>
          </w:p>
        </w:tc>
        <w:tc>
          <w:tcPr>
            <w:tcW w:w="5130" w:type="dxa"/>
            <w:shd w:val="clear" w:color="auto" w:fill="FBE4D5" w:themeFill="accent2" w:themeFillTint="33"/>
            <w:vAlign w:val="center"/>
          </w:tcPr>
          <w:p w14:paraId="4777C3BF" w14:textId="6FDDD63B" w:rsidR="006B0BB0" w:rsidRPr="007F7AAB" w:rsidRDefault="006B0BB0" w:rsidP="006B0BB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Module Title</w:t>
            </w:r>
          </w:p>
        </w:tc>
        <w:tc>
          <w:tcPr>
            <w:tcW w:w="1890" w:type="dxa"/>
            <w:shd w:val="clear" w:color="auto" w:fill="FBE4D5" w:themeFill="accent2" w:themeFillTint="33"/>
            <w:vAlign w:val="center"/>
          </w:tcPr>
          <w:p w14:paraId="589D4044" w14:textId="77777777" w:rsidR="006B0BB0" w:rsidRPr="007F7AAB" w:rsidRDefault="006B0BB0" w:rsidP="006B0BB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Module Number</w:t>
            </w:r>
          </w:p>
        </w:tc>
        <w:tc>
          <w:tcPr>
            <w:tcW w:w="990" w:type="dxa"/>
            <w:shd w:val="clear" w:color="auto" w:fill="FBE4D5" w:themeFill="accent2" w:themeFillTint="33"/>
            <w:vAlign w:val="center"/>
          </w:tcPr>
          <w:p w14:paraId="23B74E4A" w14:textId="77777777" w:rsidR="006B0BB0" w:rsidRPr="007F7AAB" w:rsidRDefault="006B0BB0" w:rsidP="006B0BB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Credit Hours</w:t>
            </w:r>
          </w:p>
        </w:tc>
        <w:tc>
          <w:tcPr>
            <w:cnfStyle w:val="000100000000" w:firstRow="0" w:lastRow="0" w:firstColumn="0" w:lastColumn="1" w:oddVBand="0" w:evenVBand="0" w:oddHBand="0" w:evenHBand="0" w:firstRowFirstColumn="0" w:firstRowLastColumn="0" w:lastRowFirstColumn="0" w:lastRowLastColumn="0"/>
            <w:tcW w:w="877" w:type="dxa"/>
            <w:shd w:val="clear" w:color="auto" w:fill="FBE4D5" w:themeFill="accent2" w:themeFillTint="33"/>
            <w:vAlign w:val="center"/>
          </w:tcPr>
          <w:p w14:paraId="4A4341B4" w14:textId="77777777" w:rsidR="006B0BB0" w:rsidRPr="007F7AAB" w:rsidRDefault="006B0BB0" w:rsidP="006B0BB0">
            <w:pPr>
              <w:spacing w:after="0"/>
              <w:jc w:val="center"/>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ECTS</w:t>
            </w:r>
          </w:p>
        </w:tc>
      </w:tr>
      <w:tr w:rsidR="006B0BB0" w:rsidRPr="007F7AAB" w14:paraId="30130746"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6BB00B23"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19C0371E" w14:textId="72A2D41B"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Fundamentals of Logistics Management</w:t>
            </w:r>
          </w:p>
        </w:tc>
        <w:tc>
          <w:tcPr>
            <w:tcW w:w="1890" w:type="dxa"/>
          </w:tcPr>
          <w:p w14:paraId="7E0F40B4"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LSCM2051</w:t>
            </w:r>
          </w:p>
        </w:tc>
        <w:tc>
          <w:tcPr>
            <w:tcW w:w="990" w:type="dxa"/>
          </w:tcPr>
          <w:p w14:paraId="2A322C2F"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61D5C50A"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643AC1A8"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60453327"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5DB32235" w14:textId="5BA83D51"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Essentials of Supply Chain Management</w:t>
            </w:r>
          </w:p>
        </w:tc>
        <w:tc>
          <w:tcPr>
            <w:tcW w:w="1890" w:type="dxa"/>
          </w:tcPr>
          <w:p w14:paraId="3C342B76" w14:textId="243B31C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7F7AAB">
              <w:rPr>
                <w:rFonts w:ascii="Times New Roman" w:eastAsia="Times New Roman" w:hAnsi="Times New Roman" w:cs="Times New Roman"/>
                <w:color w:val="000000"/>
                <w:sz w:val="24"/>
                <w:szCs w:val="24"/>
                <w:lang w:bidi="en-US"/>
              </w:rPr>
              <w:t>LSCM2061</w:t>
            </w:r>
          </w:p>
        </w:tc>
        <w:tc>
          <w:tcPr>
            <w:tcW w:w="990" w:type="dxa"/>
          </w:tcPr>
          <w:p w14:paraId="38743066"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5C718D6C"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7FB4B7C9"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716AF175" w14:textId="77777777" w:rsidR="006B0BB0" w:rsidRPr="007F7AAB" w:rsidRDefault="006B0BB0" w:rsidP="006B0BB0">
            <w:pPr>
              <w:pStyle w:val="ListParagraph"/>
              <w:numPr>
                <w:ilvl w:val="0"/>
                <w:numId w:val="6"/>
              </w:numPr>
              <w:spacing w:after="0" w:line="360" w:lineRule="auto"/>
              <w:jc w:val="both"/>
              <w:rPr>
                <w:rFonts w:ascii="Times New Roman" w:eastAsia="Times New Roman" w:hAnsi="Times New Roman" w:cs="Times New Roman"/>
                <w:color w:val="000000"/>
                <w:sz w:val="24"/>
                <w:szCs w:val="24"/>
                <w:lang w:bidi="en-US"/>
              </w:rPr>
            </w:pPr>
          </w:p>
        </w:tc>
        <w:tc>
          <w:tcPr>
            <w:tcW w:w="5130" w:type="dxa"/>
          </w:tcPr>
          <w:p w14:paraId="2E69F4B8" w14:textId="59C83A21"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 xml:space="preserve">Ecommerce and </w:t>
            </w:r>
            <w:r w:rsidRPr="007F7AAB">
              <w:rPr>
                <w:rFonts w:ascii="Times New Roman" w:eastAsia="Calibri" w:hAnsi="Times New Roman" w:cs="Times New Roman"/>
                <w:color w:val="000000"/>
                <w:sz w:val="24"/>
                <w:szCs w:val="24"/>
              </w:rPr>
              <w:t>Supply Chain Information System</w:t>
            </w:r>
          </w:p>
        </w:tc>
        <w:tc>
          <w:tcPr>
            <w:tcW w:w="1890" w:type="dxa"/>
          </w:tcPr>
          <w:p w14:paraId="31DE0AD7"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 xml:space="preserve"> LSCM3062</w:t>
            </w:r>
          </w:p>
        </w:tc>
        <w:tc>
          <w:tcPr>
            <w:tcW w:w="990" w:type="dxa"/>
          </w:tcPr>
          <w:p w14:paraId="2E52A556"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339D95CE"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424B9C7F"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49BE9BAE"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6A96C081" w14:textId="2EBDFDCE"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Negotiation &amp; Contract Management</w:t>
            </w:r>
          </w:p>
        </w:tc>
        <w:tc>
          <w:tcPr>
            <w:tcW w:w="1890" w:type="dxa"/>
          </w:tcPr>
          <w:p w14:paraId="3463F632"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bidi="en-US"/>
              </w:rPr>
            </w:pPr>
            <w:r w:rsidRPr="007F7AAB">
              <w:rPr>
                <w:rFonts w:ascii="Times New Roman" w:eastAsia="Times New Roman" w:hAnsi="Times New Roman" w:cs="Times New Roman"/>
                <w:bCs/>
                <w:color w:val="000000"/>
                <w:sz w:val="24"/>
                <w:szCs w:val="24"/>
                <w:lang w:bidi="en-US"/>
              </w:rPr>
              <w:t>LSCM2081</w:t>
            </w:r>
          </w:p>
        </w:tc>
        <w:tc>
          <w:tcPr>
            <w:tcW w:w="990" w:type="dxa"/>
          </w:tcPr>
          <w:p w14:paraId="79E8B420"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6F533944"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054BE876"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04F01F75"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5A616A43" w14:textId="306745DE"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Government Procurement</w:t>
            </w:r>
          </w:p>
        </w:tc>
        <w:tc>
          <w:tcPr>
            <w:tcW w:w="1890" w:type="dxa"/>
          </w:tcPr>
          <w:p w14:paraId="66366488"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LSCM3083</w:t>
            </w:r>
          </w:p>
        </w:tc>
        <w:tc>
          <w:tcPr>
            <w:tcW w:w="990" w:type="dxa"/>
          </w:tcPr>
          <w:p w14:paraId="4FBB9E3B"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2</w:t>
            </w:r>
          </w:p>
        </w:tc>
        <w:tc>
          <w:tcPr>
            <w:cnfStyle w:val="000100000000" w:firstRow="0" w:lastRow="0" w:firstColumn="0" w:lastColumn="1" w:oddVBand="0" w:evenVBand="0" w:oddHBand="0" w:evenHBand="0" w:firstRowFirstColumn="0" w:firstRowLastColumn="0" w:lastRowFirstColumn="0" w:lastRowLastColumn="0"/>
            <w:tcW w:w="877" w:type="dxa"/>
          </w:tcPr>
          <w:p w14:paraId="6BB21BB1"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r>
      <w:tr w:rsidR="006B0BB0" w:rsidRPr="007F7AAB" w14:paraId="1B1F0ED5"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39DF9A6B"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452E8582" w14:textId="0AF37BC3"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Foreign Procurement</w:t>
            </w:r>
          </w:p>
        </w:tc>
        <w:tc>
          <w:tcPr>
            <w:tcW w:w="1890" w:type="dxa"/>
          </w:tcPr>
          <w:p w14:paraId="24C4A47E"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LSCM3084</w:t>
            </w:r>
          </w:p>
        </w:tc>
        <w:tc>
          <w:tcPr>
            <w:tcW w:w="990" w:type="dxa"/>
          </w:tcPr>
          <w:p w14:paraId="26E74E91"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2</w:t>
            </w:r>
          </w:p>
        </w:tc>
        <w:tc>
          <w:tcPr>
            <w:cnfStyle w:val="000100000000" w:firstRow="0" w:lastRow="0" w:firstColumn="0" w:lastColumn="1" w:oddVBand="0" w:evenVBand="0" w:oddHBand="0" w:evenHBand="0" w:firstRowFirstColumn="0" w:firstRowLastColumn="0" w:lastRowFirstColumn="0" w:lastRowLastColumn="0"/>
            <w:tcW w:w="877" w:type="dxa"/>
          </w:tcPr>
          <w:p w14:paraId="12BDCD85"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r>
      <w:tr w:rsidR="006B0BB0" w:rsidRPr="007F7AAB" w14:paraId="38AF1128" w14:textId="77777777" w:rsidTr="006B0BB0">
        <w:trPr>
          <w:trHeight w:val="332"/>
        </w:trPr>
        <w:tc>
          <w:tcPr>
            <w:cnfStyle w:val="001000000000" w:firstRow="0" w:lastRow="0" w:firstColumn="1" w:lastColumn="0" w:oddVBand="0" w:evenVBand="0" w:oddHBand="0" w:evenHBand="0" w:firstRowFirstColumn="0" w:firstRowLastColumn="0" w:lastRowFirstColumn="0" w:lastRowLastColumn="0"/>
            <w:tcW w:w="828" w:type="dxa"/>
          </w:tcPr>
          <w:p w14:paraId="273255C9"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79782159" w14:textId="5233C5A6"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Transportation Management</w:t>
            </w:r>
          </w:p>
        </w:tc>
        <w:tc>
          <w:tcPr>
            <w:tcW w:w="1890" w:type="dxa"/>
          </w:tcPr>
          <w:p w14:paraId="10A45197"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LSCM3092</w:t>
            </w:r>
          </w:p>
        </w:tc>
        <w:tc>
          <w:tcPr>
            <w:tcW w:w="990" w:type="dxa"/>
          </w:tcPr>
          <w:p w14:paraId="0ADAC3E2"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05996728"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6030CB42" w14:textId="77777777" w:rsidTr="006B0BB0">
        <w:trPr>
          <w:trHeight w:val="377"/>
        </w:trPr>
        <w:tc>
          <w:tcPr>
            <w:cnfStyle w:val="001000000000" w:firstRow="0" w:lastRow="0" w:firstColumn="1" w:lastColumn="0" w:oddVBand="0" w:evenVBand="0" w:oddHBand="0" w:evenHBand="0" w:firstRowFirstColumn="0" w:firstRowLastColumn="0" w:lastRowFirstColumn="0" w:lastRowLastColumn="0"/>
            <w:tcW w:w="828" w:type="dxa"/>
          </w:tcPr>
          <w:p w14:paraId="32759A66" w14:textId="77777777" w:rsidR="006B0BB0" w:rsidRPr="007F7AAB" w:rsidRDefault="006B0BB0" w:rsidP="006B0BB0">
            <w:pPr>
              <w:pStyle w:val="ListParagraph"/>
              <w:numPr>
                <w:ilvl w:val="0"/>
                <w:numId w:val="6"/>
              </w:numPr>
              <w:spacing w:after="0" w:line="360" w:lineRule="auto"/>
              <w:jc w:val="both"/>
              <w:rPr>
                <w:rFonts w:ascii="Times New Roman" w:eastAsia="Times New Roman" w:hAnsi="Times New Roman" w:cs="Times New Roman"/>
                <w:color w:val="000000"/>
                <w:sz w:val="24"/>
                <w:szCs w:val="24"/>
                <w:lang w:bidi="en-US"/>
              </w:rPr>
            </w:pPr>
          </w:p>
        </w:tc>
        <w:tc>
          <w:tcPr>
            <w:tcW w:w="5130" w:type="dxa"/>
          </w:tcPr>
          <w:p w14:paraId="75E4E2A7" w14:textId="5111C9C0"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Customs Clearing &amp; Freight Forwarding Management</w:t>
            </w:r>
          </w:p>
        </w:tc>
        <w:tc>
          <w:tcPr>
            <w:tcW w:w="1890" w:type="dxa"/>
          </w:tcPr>
          <w:p w14:paraId="68D80A64"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LSCM4094</w:t>
            </w:r>
          </w:p>
        </w:tc>
        <w:tc>
          <w:tcPr>
            <w:tcW w:w="990" w:type="dxa"/>
          </w:tcPr>
          <w:p w14:paraId="4313838E"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bidi="en-US"/>
              </w:rPr>
            </w:pPr>
            <w:r w:rsidRPr="007F7AAB">
              <w:rPr>
                <w:rFonts w:ascii="Times New Roman" w:eastAsia="Times New Roman" w:hAnsi="Times New Roman" w:cs="Times New Roman"/>
                <w:bCs/>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5EAAC7A2"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09DAAB73"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78F7014D" w14:textId="77777777" w:rsidR="006B0BB0" w:rsidRPr="007F7AAB" w:rsidRDefault="006B0BB0" w:rsidP="006B0BB0">
            <w:pPr>
              <w:pStyle w:val="ListParagraph"/>
              <w:numPr>
                <w:ilvl w:val="0"/>
                <w:numId w:val="6"/>
              </w:numPr>
              <w:spacing w:after="0" w:line="360" w:lineRule="auto"/>
              <w:jc w:val="both"/>
              <w:rPr>
                <w:rFonts w:ascii="Times New Roman" w:eastAsia="Times New Roman" w:hAnsi="Times New Roman" w:cs="Times New Roman"/>
                <w:color w:val="000000"/>
                <w:sz w:val="24"/>
                <w:szCs w:val="24"/>
              </w:rPr>
            </w:pPr>
          </w:p>
        </w:tc>
        <w:tc>
          <w:tcPr>
            <w:tcW w:w="5130" w:type="dxa"/>
          </w:tcPr>
          <w:p w14:paraId="072C1F69" w14:textId="64B1181D"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rPr>
              <w:t xml:space="preserve">Sustainable Supply Chain Management </w:t>
            </w:r>
          </w:p>
        </w:tc>
        <w:tc>
          <w:tcPr>
            <w:tcW w:w="1890" w:type="dxa"/>
          </w:tcPr>
          <w:p w14:paraId="42BDB5D8"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LSCM4102</w:t>
            </w:r>
          </w:p>
        </w:tc>
        <w:tc>
          <w:tcPr>
            <w:tcW w:w="990" w:type="dxa"/>
          </w:tcPr>
          <w:p w14:paraId="02F5F561"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2</w:t>
            </w:r>
          </w:p>
        </w:tc>
        <w:tc>
          <w:tcPr>
            <w:cnfStyle w:val="000100000000" w:firstRow="0" w:lastRow="0" w:firstColumn="0" w:lastColumn="1" w:oddVBand="0" w:evenVBand="0" w:oddHBand="0" w:evenHBand="0" w:firstRowFirstColumn="0" w:firstRowLastColumn="0" w:lastRowFirstColumn="0" w:lastRowLastColumn="0"/>
            <w:tcW w:w="877" w:type="dxa"/>
          </w:tcPr>
          <w:p w14:paraId="30D33433"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r>
      <w:tr w:rsidR="006B0BB0" w:rsidRPr="007F7AAB" w14:paraId="4F80ACE8"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288604CB"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7A3D84D3" w14:textId="36F9CEF9"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Inventory Management</w:t>
            </w:r>
          </w:p>
        </w:tc>
        <w:tc>
          <w:tcPr>
            <w:tcW w:w="1890" w:type="dxa"/>
          </w:tcPr>
          <w:p w14:paraId="251D934E"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LSCM3121</w:t>
            </w:r>
          </w:p>
        </w:tc>
        <w:tc>
          <w:tcPr>
            <w:tcW w:w="990" w:type="dxa"/>
          </w:tcPr>
          <w:p w14:paraId="7AA8EC87"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3D86E50A"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5E4DDF38"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2277B5FD"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4DB7D335" w14:textId="3872AD86"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Operations Management</w:t>
            </w:r>
          </w:p>
        </w:tc>
        <w:tc>
          <w:tcPr>
            <w:tcW w:w="1890" w:type="dxa"/>
          </w:tcPr>
          <w:p w14:paraId="202E6FD9"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 4122</w:t>
            </w:r>
          </w:p>
        </w:tc>
        <w:tc>
          <w:tcPr>
            <w:tcW w:w="990" w:type="dxa"/>
          </w:tcPr>
          <w:p w14:paraId="30859846"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4</w:t>
            </w:r>
          </w:p>
        </w:tc>
        <w:tc>
          <w:tcPr>
            <w:cnfStyle w:val="000100000000" w:firstRow="0" w:lastRow="0" w:firstColumn="0" w:lastColumn="1" w:oddVBand="0" w:evenVBand="0" w:oddHBand="0" w:evenHBand="0" w:firstRowFirstColumn="0" w:firstRowLastColumn="0" w:lastRowFirstColumn="0" w:lastRowLastColumn="0"/>
            <w:tcW w:w="877" w:type="dxa"/>
          </w:tcPr>
          <w:p w14:paraId="102F7100"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7</w:t>
            </w:r>
          </w:p>
        </w:tc>
      </w:tr>
      <w:tr w:rsidR="006B0BB0" w:rsidRPr="007F7AAB" w14:paraId="1A23EB88"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7D0B9AE2"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7BB251E8" w14:textId="658D6940"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Introduction to Management</w:t>
            </w:r>
          </w:p>
        </w:tc>
        <w:tc>
          <w:tcPr>
            <w:tcW w:w="1890" w:type="dxa"/>
          </w:tcPr>
          <w:p w14:paraId="02FD304A"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MGMT  2013</w:t>
            </w:r>
          </w:p>
        </w:tc>
        <w:tc>
          <w:tcPr>
            <w:tcW w:w="990" w:type="dxa"/>
          </w:tcPr>
          <w:p w14:paraId="463235DD"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0F4934DC"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2FE9E244"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117FD916"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594E96EE" w14:textId="4141B9C0"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Organizational Behavior</w:t>
            </w:r>
          </w:p>
        </w:tc>
        <w:tc>
          <w:tcPr>
            <w:tcW w:w="1890" w:type="dxa"/>
          </w:tcPr>
          <w:p w14:paraId="3701127C"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sz w:val="24"/>
                <w:szCs w:val="24"/>
              </w:rPr>
              <w:t>MGMT 2082</w:t>
            </w:r>
          </w:p>
        </w:tc>
        <w:tc>
          <w:tcPr>
            <w:tcW w:w="990" w:type="dxa"/>
          </w:tcPr>
          <w:p w14:paraId="3F2EF9B6"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082E8CB8"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336AD17C" w14:textId="77777777" w:rsidTr="006B0BB0">
        <w:tc>
          <w:tcPr>
            <w:cnfStyle w:val="001000000000" w:firstRow="0" w:lastRow="0" w:firstColumn="1" w:lastColumn="0" w:oddVBand="0" w:evenVBand="0" w:oddHBand="0" w:evenHBand="0" w:firstRowFirstColumn="0" w:firstRowLastColumn="0" w:lastRowFirstColumn="0" w:lastRowLastColumn="0"/>
            <w:tcW w:w="828" w:type="dxa"/>
          </w:tcPr>
          <w:p w14:paraId="5B4FC3DF" w14:textId="77777777" w:rsidR="006B0BB0" w:rsidRPr="007F7AAB" w:rsidRDefault="006B0BB0" w:rsidP="006B0BB0">
            <w:pPr>
              <w:pStyle w:val="ListParagraph"/>
              <w:numPr>
                <w:ilvl w:val="0"/>
                <w:numId w:val="6"/>
              </w:numPr>
              <w:spacing w:after="0" w:line="360" w:lineRule="auto"/>
              <w:jc w:val="both"/>
              <w:rPr>
                <w:rFonts w:ascii="Times New Roman" w:eastAsia="Calibri" w:hAnsi="Times New Roman" w:cs="Times New Roman"/>
                <w:color w:val="000000"/>
                <w:sz w:val="24"/>
                <w:szCs w:val="24"/>
              </w:rPr>
            </w:pPr>
          </w:p>
        </w:tc>
        <w:tc>
          <w:tcPr>
            <w:tcW w:w="5130" w:type="dxa"/>
          </w:tcPr>
          <w:p w14:paraId="7D368F07" w14:textId="70B7EEC4"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Calibri" w:hAnsi="Times New Roman" w:cs="Times New Roman"/>
                <w:color w:val="000000"/>
                <w:sz w:val="24"/>
                <w:szCs w:val="24"/>
              </w:rPr>
              <w:t>Research Methods in Logistics &amp; Supply Chain Management</w:t>
            </w:r>
          </w:p>
        </w:tc>
        <w:tc>
          <w:tcPr>
            <w:tcW w:w="1890" w:type="dxa"/>
          </w:tcPr>
          <w:p w14:paraId="3119F388"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LSCM3151</w:t>
            </w:r>
          </w:p>
        </w:tc>
        <w:tc>
          <w:tcPr>
            <w:tcW w:w="990" w:type="dxa"/>
          </w:tcPr>
          <w:p w14:paraId="4BA08923" w14:textId="77777777" w:rsidR="006B0BB0" w:rsidRPr="007F7AAB" w:rsidRDefault="006B0BB0" w:rsidP="006B0B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3</w:t>
            </w:r>
          </w:p>
        </w:tc>
        <w:tc>
          <w:tcPr>
            <w:cnfStyle w:val="000100000000" w:firstRow="0" w:lastRow="0" w:firstColumn="0" w:lastColumn="1" w:oddVBand="0" w:evenVBand="0" w:oddHBand="0" w:evenHBand="0" w:firstRowFirstColumn="0" w:firstRowLastColumn="0" w:lastRowFirstColumn="0" w:lastRowLastColumn="0"/>
            <w:tcW w:w="877" w:type="dxa"/>
          </w:tcPr>
          <w:p w14:paraId="68B9F0A9" w14:textId="77777777"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r w:rsidRPr="007F7AAB">
              <w:rPr>
                <w:rFonts w:ascii="Times New Roman" w:eastAsia="Times New Roman" w:hAnsi="Times New Roman" w:cs="Times New Roman"/>
                <w:color w:val="000000"/>
                <w:sz w:val="24"/>
                <w:szCs w:val="24"/>
                <w:lang w:bidi="en-US"/>
              </w:rPr>
              <w:t>5</w:t>
            </w:r>
          </w:p>
        </w:tc>
      </w:tr>
      <w:tr w:rsidR="006B0BB0" w:rsidRPr="007F7AAB" w14:paraId="5D2A8844" w14:textId="77777777" w:rsidTr="006B0B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gridSpan w:val="2"/>
          </w:tcPr>
          <w:p w14:paraId="3D7377B2" w14:textId="1C1D1505"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p>
        </w:tc>
        <w:tc>
          <w:tcPr>
            <w:tcW w:w="1890" w:type="dxa"/>
          </w:tcPr>
          <w:p w14:paraId="11C3ABA1" w14:textId="27D54D52" w:rsidR="006B0BB0" w:rsidRPr="007F7AAB" w:rsidRDefault="006B0BB0" w:rsidP="006B0BB0">
            <w:pPr>
              <w:spacing w:after="0"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p>
        </w:tc>
        <w:tc>
          <w:tcPr>
            <w:tcW w:w="990" w:type="dxa"/>
          </w:tcPr>
          <w:p w14:paraId="1A9BE94D" w14:textId="268DC542" w:rsidR="006B0BB0" w:rsidRPr="007F7AAB" w:rsidRDefault="006B0BB0" w:rsidP="006B0BB0">
            <w:pPr>
              <w:spacing w:after="0"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p>
        </w:tc>
        <w:tc>
          <w:tcPr>
            <w:cnfStyle w:val="000100000000" w:firstRow="0" w:lastRow="0" w:firstColumn="0" w:lastColumn="1" w:oddVBand="0" w:evenVBand="0" w:oddHBand="0" w:evenHBand="0" w:firstRowFirstColumn="0" w:firstRowLastColumn="0" w:lastRowFirstColumn="0" w:lastRowLastColumn="0"/>
            <w:tcW w:w="877" w:type="dxa"/>
          </w:tcPr>
          <w:p w14:paraId="6A51F015" w14:textId="7E127E8C" w:rsidR="006B0BB0" w:rsidRPr="007F7AAB" w:rsidRDefault="006B0BB0" w:rsidP="006B0BB0">
            <w:pPr>
              <w:spacing w:after="0" w:line="360" w:lineRule="auto"/>
              <w:jc w:val="both"/>
              <w:rPr>
                <w:rFonts w:ascii="Times New Roman" w:eastAsia="Times New Roman" w:hAnsi="Times New Roman" w:cs="Times New Roman"/>
                <w:color w:val="000000"/>
                <w:sz w:val="24"/>
                <w:szCs w:val="24"/>
                <w:lang w:bidi="en-US"/>
              </w:rPr>
            </w:pPr>
          </w:p>
        </w:tc>
      </w:tr>
    </w:tbl>
    <w:p w14:paraId="11DF35E8" w14:textId="1D602F6F" w:rsidR="00B3438E" w:rsidRPr="007F7AAB" w:rsidRDefault="00B3438E" w:rsidP="00D47850">
      <w:pPr>
        <w:spacing w:after="240" w:line="360" w:lineRule="auto"/>
        <w:jc w:val="both"/>
        <w:rPr>
          <w:rFonts w:ascii="Times New Roman" w:hAnsi="Times New Roman" w:cs="Times New Roman"/>
          <w:sz w:val="24"/>
          <w:szCs w:val="24"/>
          <w:lang w:bidi="en-US"/>
        </w:rPr>
      </w:pPr>
    </w:p>
    <w:p w14:paraId="12B0557E" w14:textId="2A07D3B2" w:rsidR="009219ED" w:rsidRPr="007F7AAB" w:rsidRDefault="00941DB3" w:rsidP="00D47850">
      <w:pPr>
        <w:pStyle w:val="Heading1"/>
        <w:numPr>
          <w:ilvl w:val="0"/>
          <w:numId w:val="13"/>
        </w:numPr>
        <w:spacing w:before="0" w:after="240" w:line="360" w:lineRule="auto"/>
        <w:jc w:val="both"/>
        <w:rPr>
          <w:rFonts w:ascii="Times New Roman" w:eastAsia="Times New Roman" w:hAnsi="Times New Roman" w:cs="Times New Roman"/>
          <w:b/>
          <w:bCs/>
          <w:sz w:val="24"/>
          <w:szCs w:val="24"/>
          <w:lang w:bidi="en-US"/>
        </w:rPr>
      </w:pPr>
      <w:bookmarkStart w:id="5" w:name="_Toc109059726"/>
      <w:r w:rsidRPr="007F7AAB">
        <w:rPr>
          <w:rFonts w:ascii="Times New Roman" w:eastAsia="Times New Roman" w:hAnsi="Times New Roman" w:cs="Times New Roman"/>
          <w:b/>
          <w:bCs/>
          <w:color w:val="auto"/>
          <w:sz w:val="24"/>
          <w:szCs w:val="24"/>
          <w:lang w:bidi="en-US"/>
        </w:rPr>
        <w:t>Course Themes</w:t>
      </w:r>
      <w:bookmarkEnd w:id="5"/>
    </w:p>
    <w:p w14:paraId="6F9B3259" w14:textId="3DE4EF7C" w:rsidR="00A33D94" w:rsidRPr="007F7AAB" w:rsidRDefault="009219ED" w:rsidP="00D47850">
      <w:pPr>
        <w:tabs>
          <w:tab w:val="left" w:pos="2230"/>
        </w:tabs>
        <w:spacing w:after="240" w:line="360" w:lineRule="auto"/>
        <w:jc w:val="both"/>
        <w:rPr>
          <w:rFonts w:ascii="Times New Roman" w:hAnsi="Times New Roman" w:cs="Times New Roman"/>
          <w:sz w:val="24"/>
          <w:szCs w:val="24"/>
          <w:lang w:bidi="en-US"/>
        </w:rPr>
      </w:pPr>
      <w:r w:rsidRPr="007F7AAB">
        <w:rPr>
          <w:rFonts w:ascii="Times New Roman" w:hAnsi="Times New Roman" w:cs="Times New Roman"/>
          <w:sz w:val="24"/>
          <w:szCs w:val="24"/>
          <w:lang w:bidi="en-US"/>
        </w:rPr>
        <w:t xml:space="preserve">The fourteen courses selected for exist exam are categorized into seven themes following the modular structure of the curriculum. Accordingly, the following table shows the course classification with in teams. Additionally, the table presents the level of focus of each </w:t>
      </w:r>
      <w:r w:rsidR="00753C70" w:rsidRPr="007F7AAB">
        <w:rPr>
          <w:rFonts w:ascii="Times New Roman" w:hAnsi="Times New Roman" w:cs="Times New Roman"/>
          <w:sz w:val="24"/>
          <w:szCs w:val="24"/>
          <w:lang w:bidi="en-US"/>
        </w:rPr>
        <w:t xml:space="preserve">course and the respective exam with respect to </w:t>
      </w:r>
      <w:r w:rsidRPr="007F7AAB">
        <w:rPr>
          <w:rFonts w:ascii="Times New Roman" w:hAnsi="Times New Roman" w:cs="Times New Roman"/>
          <w:sz w:val="24"/>
          <w:szCs w:val="24"/>
          <w:lang w:bidi="en-US"/>
        </w:rPr>
        <w:t xml:space="preserve">each learning domain </w:t>
      </w:r>
      <w:r w:rsidR="00753C70" w:rsidRPr="007F7AAB">
        <w:rPr>
          <w:rFonts w:ascii="Times New Roman" w:hAnsi="Times New Roman" w:cs="Times New Roman"/>
          <w:sz w:val="24"/>
          <w:szCs w:val="24"/>
          <w:lang w:bidi="en-US"/>
        </w:rPr>
        <w:t xml:space="preserve">as high, moderate, and low, indicating specifically the type of competency required from graduates. </w:t>
      </w:r>
      <w:r w:rsidR="00A33D94" w:rsidRPr="007F7AAB">
        <w:rPr>
          <w:rFonts w:ascii="Times New Roman" w:hAnsi="Times New Roman" w:cs="Times New Roman"/>
          <w:sz w:val="24"/>
          <w:szCs w:val="24"/>
          <w:lang w:bidi="en-US"/>
        </w:rPr>
        <w:tab/>
      </w:r>
    </w:p>
    <w:p w14:paraId="251800DE" w14:textId="77777777" w:rsidR="00EF5304" w:rsidRPr="007F7AAB" w:rsidRDefault="00EF5304" w:rsidP="00D47850">
      <w:pPr>
        <w:spacing w:after="240" w:line="360" w:lineRule="auto"/>
        <w:jc w:val="both"/>
        <w:rPr>
          <w:rFonts w:ascii="Times New Roman" w:eastAsia="Times New Roman" w:hAnsi="Times New Roman" w:cs="Times New Roman"/>
          <w:b/>
          <w:bCs/>
          <w:color w:val="000000"/>
          <w:sz w:val="24"/>
          <w:szCs w:val="24"/>
          <w:lang w:bidi="en-US"/>
        </w:rPr>
        <w:sectPr w:rsidR="00EF5304" w:rsidRPr="007F7AAB" w:rsidSect="002A23A6">
          <w:footerReference w:type="default" r:id="rId16"/>
          <w:pgSz w:w="12240" w:h="15840"/>
          <w:pgMar w:top="1440" w:right="1440" w:bottom="1440" w:left="1440" w:header="720" w:footer="720" w:gutter="0"/>
          <w:pgNumType w:start="0"/>
          <w:cols w:space="720"/>
          <w:titlePg/>
          <w:docGrid w:linePitch="360"/>
        </w:sectPr>
      </w:pPr>
    </w:p>
    <w:tbl>
      <w:tblPr>
        <w:tblStyle w:val="GridTable1Light-Accent11"/>
        <w:tblW w:w="12854" w:type="dxa"/>
        <w:tblLayout w:type="fixed"/>
        <w:tblLook w:val="01E0" w:firstRow="1" w:lastRow="1" w:firstColumn="1" w:lastColumn="1" w:noHBand="0" w:noVBand="0"/>
      </w:tblPr>
      <w:tblGrid>
        <w:gridCol w:w="819"/>
        <w:gridCol w:w="4072"/>
        <w:gridCol w:w="2799"/>
        <w:gridCol w:w="2734"/>
        <w:gridCol w:w="2430"/>
      </w:tblGrid>
      <w:tr w:rsidR="006B0BB0" w:rsidRPr="00D47850" w14:paraId="4E8BB558" w14:textId="0C2FACA6" w:rsidTr="006B0BB0">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19" w:type="dxa"/>
          </w:tcPr>
          <w:p w14:paraId="17B19B3E" w14:textId="6C4C416B" w:rsidR="006B0BB0" w:rsidRPr="00D47850" w:rsidRDefault="006B0BB0" w:rsidP="00D47850">
            <w:pPr>
              <w:spacing w:after="0"/>
              <w:jc w:val="both"/>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lastRenderedPageBreak/>
              <w:t>M.no.</w:t>
            </w:r>
          </w:p>
        </w:tc>
        <w:tc>
          <w:tcPr>
            <w:tcW w:w="4072" w:type="dxa"/>
          </w:tcPr>
          <w:p w14:paraId="139D4B21" w14:textId="77777777" w:rsidR="006B0BB0" w:rsidRPr="00D47850" w:rsidRDefault="006B0BB0" w:rsidP="00D47850">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Module Title</w:t>
            </w:r>
          </w:p>
        </w:tc>
        <w:tc>
          <w:tcPr>
            <w:tcW w:w="2799" w:type="dxa"/>
          </w:tcPr>
          <w:p w14:paraId="0C4EAA9C" w14:textId="025F53D2" w:rsidR="006B0BB0" w:rsidRPr="00D47850" w:rsidRDefault="006B0BB0" w:rsidP="00D47850">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Knowledge</w:t>
            </w:r>
          </w:p>
        </w:tc>
        <w:tc>
          <w:tcPr>
            <w:tcW w:w="2734" w:type="dxa"/>
          </w:tcPr>
          <w:p w14:paraId="40F3E788" w14:textId="04882C8F" w:rsidR="006B0BB0" w:rsidRPr="00D47850" w:rsidRDefault="006B0BB0" w:rsidP="00D47850">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Skill/(professional competency)</w:t>
            </w:r>
          </w:p>
        </w:tc>
        <w:tc>
          <w:tcPr>
            <w:cnfStyle w:val="000100000000" w:firstRow="0" w:lastRow="0" w:firstColumn="0" w:lastColumn="1" w:oddVBand="0" w:evenVBand="0" w:oddHBand="0" w:evenHBand="0" w:firstRowFirstColumn="0" w:firstRowLastColumn="0" w:lastRowFirstColumn="0" w:lastRowLastColumn="0"/>
            <w:tcW w:w="2430" w:type="dxa"/>
          </w:tcPr>
          <w:p w14:paraId="68062379" w14:textId="77359AAE" w:rsidR="006B0BB0" w:rsidRPr="00D47850" w:rsidRDefault="006B0BB0" w:rsidP="00D47850">
            <w:pPr>
              <w:spacing w:after="0"/>
              <w:jc w:val="both"/>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Attitude</w:t>
            </w:r>
          </w:p>
        </w:tc>
      </w:tr>
      <w:tr w:rsidR="006B0BB0" w:rsidRPr="00D47850" w14:paraId="71A7C386" w14:textId="25B0BEF0"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60B8C962" w14:textId="79375F80"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1</w:t>
            </w:r>
          </w:p>
        </w:tc>
        <w:tc>
          <w:tcPr>
            <w:tcW w:w="4072" w:type="dxa"/>
          </w:tcPr>
          <w:p w14:paraId="2C129B54"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Fundamentals of Logistics Management</w:t>
            </w:r>
          </w:p>
        </w:tc>
        <w:tc>
          <w:tcPr>
            <w:tcW w:w="2799" w:type="dxa"/>
          </w:tcPr>
          <w:p w14:paraId="362DF5CB" w14:textId="4A85C61C"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p>
        </w:tc>
        <w:tc>
          <w:tcPr>
            <w:tcW w:w="2734" w:type="dxa"/>
          </w:tcPr>
          <w:p w14:paraId="1C3B2EAF" w14:textId="344808C9"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257AC36C"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216D532C" w14:textId="0F626A29"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4C04DBD9"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7172EA85"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Course1: </w:t>
            </w:r>
            <w:r w:rsidRPr="00D47850">
              <w:rPr>
                <w:rFonts w:ascii="Times New Roman" w:eastAsia="Calibri" w:hAnsi="Times New Roman" w:cs="Times New Roman"/>
                <w:color w:val="000000"/>
              </w:rPr>
              <w:t>Fundamentals of Logistics Management</w:t>
            </w:r>
          </w:p>
        </w:tc>
        <w:tc>
          <w:tcPr>
            <w:tcW w:w="2799" w:type="dxa"/>
          </w:tcPr>
          <w:p w14:paraId="13204048"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 xml:space="preserve">High </w:t>
            </w:r>
          </w:p>
          <w:p w14:paraId="5A4FC583" w14:textId="09622622"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Logistics system</w:t>
            </w:r>
          </w:p>
        </w:tc>
        <w:tc>
          <w:tcPr>
            <w:tcW w:w="2734" w:type="dxa"/>
          </w:tcPr>
          <w:p w14:paraId="41591772" w14:textId="5AB3965E"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Low</w:t>
            </w:r>
          </w:p>
        </w:tc>
        <w:tc>
          <w:tcPr>
            <w:cnfStyle w:val="000100000000" w:firstRow="0" w:lastRow="0" w:firstColumn="0" w:lastColumn="1" w:oddVBand="0" w:evenVBand="0" w:oddHBand="0" w:evenHBand="0" w:firstRowFirstColumn="0" w:firstRowLastColumn="0" w:lastRowFirstColumn="0" w:lastRowLastColumn="0"/>
            <w:tcW w:w="2430" w:type="dxa"/>
          </w:tcPr>
          <w:p w14:paraId="11E536A0" w14:textId="7D8A0B1F"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Low</w:t>
            </w:r>
          </w:p>
        </w:tc>
      </w:tr>
      <w:tr w:rsidR="006B0BB0" w:rsidRPr="00D47850" w14:paraId="73ACCF02" w14:textId="0FE3DC2D"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7A1C778D" w14:textId="19949097"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w:t>
            </w:r>
          </w:p>
        </w:tc>
        <w:tc>
          <w:tcPr>
            <w:tcW w:w="4072" w:type="dxa"/>
          </w:tcPr>
          <w:p w14:paraId="312361BF"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 xml:space="preserve">Supply Chain Operations and Strategy </w:t>
            </w:r>
          </w:p>
        </w:tc>
        <w:tc>
          <w:tcPr>
            <w:tcW w:w="2799" w:type="dxa"/>
          </w:tcPr>
          <w:p w14:paraId="31B4B56F" w14:textId="675E4305"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p>
        </w:tc>
        <w:tc>
          <w:tcPr>
            <w:tcW w:w="2734" w:type="dxa"/>
          </w:tcPr>
          <w:p w14:paraId="7CA143E7" w14:textId="404D0FA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51B6FA4A"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4B8A8AC8" w14:textId="2F1EEDBE"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478E6FAB"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3E5EDB59"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1: </w:t>
            </w:r>
            <w:r w:rsidRPr="00D47850">
              <w:rPr>
                <w:rFonts w:ascii="Times New Roman" w:eastAsia="Calibri" w:hAnsi="Times New Roman" w:cs="Times New Roman"/>
                <w:color w:val="000000"/>
              </w:rPr>
              <w:t>Essentials of Supply Chain Management</w:t>
            </w:r>
          </w:p>
        </w:tc>
        <w:tc>
          <w:tcPr>
            <w:tcW w:w="2799" w:type="dxa"/>
          </w:tcPr>
          <w:p w14:paraId="45728E33"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 xml:space="preserve">High </w:t>
            </w:r>
          </w:p>
          <w:p w14:paraId="39EE8308" w14:textId="1D8B0D86"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Supply chain</w:t>
            </w:r>
          </w:p>
        </w:tc>
        <w:tc>
          <w:tcPr>
            <w:tcW w:w="2734" w:type="dxa"/>
          </w:tcPr>
          <w:p w14:paraId="0E259357" w14:textId="43BD83AD"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Low</w:t>
            </w:r>
          </w:p>
        </w:tc>
        <w:tc>
          <w:tcPr>
            <w:cnfStyle w:val="000100000000" w:firstRow="0" w:lastRow="0" w:firstColumn="0" w:lastColumn="1" w:oddVBand="0" w:evenVBand="0" w:oddHBand="0" w:evenHBand="0" w:firstRowFirstColumn="0" w:firstRowLastColumn="0" w:lastRowFirstColumn="0" w:lastRowLastColumn="0"/>
            <w:tcW w:w="2430" w:type="dxa"/>
          </w:tcPr>
          <w:p w14:paraId="52922461" w14:textId="58715D76"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Low</w:t>
            </w:r>
          </w:p>
        </w:tc>
      </w:tr>
      <w:tr w:rsidR="006B0BB0" w:rsidRPr="00D47850" w14:paraId="7EB2989A" w14:textId="41647D0E"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1CFB09ED"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65B898D2"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2: Ecommerce and </w:t>
            </w:r>
            <w:r w:rsidRPr="00D47850">
              <w:rPr>
                <w:rFonts w:ascii="Times New Roman" w:eastAsia="Calibri" w:hAnsi="Times New Roman" w:cs="Times New Roman"/>
                <w:color w:val="000000"/>
              </w:rPr>
              <w:t>Supply Chain Information System</w:t>
            </w:r>
          </w:p>
        </w:tc>
        <w:tc>
          <w:tcPr>
            <w:tcW w:w="2799" w:type="dxa"/>
          </w:tcPr>
          <w:p w14:paraId="1C0B25C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Moderate</w:t>
            </w:r>
          </w:p>
          <w:p w14:paraId="1E05D413" w14:textId="07A5C1D6"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Global trend</w:t>
            </w:r>
          </w:p>
        </w:tc>
        <w:tc>
          <w:tcPr>
            <w:tcW w:w="2734" w:type="dxa"/>
          </w:tcPr>
          <w:p w14:paraId="663A361C"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60A59F10" w14:textId="68CB9EA8"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Computational</w:t>
            </w:r>
          </w:p>
        </w:tc>
        <w:tc>
          <w:tcPr>
            <w:cnfStyle w:val="000100000000" w:firstRow="0" w:lastRow="0" w:firstColumn="0" w:lastColumn="1" w:oddVBand="0" w:evenVBand="0" w:oddHBand="0" w:evenHBand="0" w:firstRowFirstColumn="0" w:firstRowLastColumn="0" w:lastRowFirstColumn="0" w:lastRowLastColumn="0"/>
            <w:tcW w:w="2430" w:type="dxa"/>
          </w:tcPr>
          <w:p w14:paraId="4CD41190" w14:textId="36B542A3"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Low</w:t>
            </w:r>
          </w:p>
        </w:tc>
      </w:tr>
      <w:tr w:rsidR="006B0BB0" w:rsidRPr="00D47850" w14:paraId="36E2F938" w14:textId="70FBD8D0"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24953D3D" w14:textId="78589E6B"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3</w:t>
            </w:r>
          </w:p>
        </w:tc>
        <w:tc>
          <w:tcPr>
            <w:tcW w:w="4072" w:type="dxa"/>
          </w:tcPr>
          <w:p w14:paraId="0C5B1937"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 xml:space="preserve">Strategic Sourcing and Procurement Management </w:t>
            </w:r>
          </w:p>
        </w:tc>
        <w:tc>
          <w:tcPr>
            <w:tcW w:w="2799" w:type="dxa"/>
          </w:tcPr>
          <w:p w14:paraId="2B950FFE" w14:textId="5D2F7DA9"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p>
        </w:tc>
        <w:tc>
          <w:tcPr>
            <w:tcW w:w="2734" w:type="dxa"/>
          </w:tcPr>
          <w:p w14:paraId="1093594B" w14:textId="01F989FE"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7FD559CD"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61BAC80C" w14:textId="52B89FF3"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3C7FBAFA"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0B34D64D"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1: </w:t>
            </w:r>
            <w:r w:rsidRPr="00D47850">
              <w:rPr>
                <w:rFonts w:ascii="Times New Roman" w:eastAsia="Calibri" w:hAnsi="Times New Roman" w:cs="Times New Roman"/>
                <w:color w:val="000000"/>
              </w:rPr>
              <w:t>Negotiation &amp; Contract Management</w:t>
            </w:r>
          </w:p>
        </w:tc>
        <w:tc>
          <w:tcPr>
            <w:tcW w:w="2799" w:type="dxa"/>
          </w:tcPr>
          <w:p w14:paraId="0E533605"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0366089C" w14:textId="0ADE70BA"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Business operation</w:t>
            </w:r>
          </w:p>
        </w:tc>
        <w:tc>
          <w:tcPr>
            <w:tcW w:w="2734" w:type="dxa"/>
          </w:tcPr>
          <w:p w14:paraId="532CEFEA"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7C64FF71" w14:textId="5A32C589"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 xml:space="preserve">Negotiation, Communication, (procurement) </w:t>
            </w:r>
          </w:p>
        </w:tc>
        <w:tc>
          <w:tcPr>
            <w:cnfStyle w:val="000100000000" w:firstRow="0" w:lastRow="0" w:firstColumn="0" w:lastColumn="1" w:oddVBand="0" w:evenVBand="0" w:oddHBand="0" w:evenHBand="0" w:firstRowFirstColumn="0" w:firstRowLastColumn="0" w:lastRowFirstColumn="0" w:lastRowLastColumn="0"/>
            <w:tcW w:w="2430" w:type="dxa"/>
          </w:tcPr>
          <w:p w14:paraId="3414AF8B" w14:textId="77777777"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Moderate</w:t>
            </w:r>
          </w:p>
          <w:p w14:paraId="49A889C9" w14:textId="6F6E3925"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Professionalism</w:t>
            </w:r>
          </w:p>
        </w:tc>
      </w:tr>
      <w:tr w:rsidR="006B0BB0" w:rsidRPr="00D47850" w14:paraId="092C8200" w14:textId="2EB16CB3"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55996101"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782B4BBC"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3: </w:t>
            </w:r>
            <w:r w:rsidRPr="00D47850">
              <w:rPr>
                <w:rFonts w:ascii="Times New Roman" w:eastAsia="Calibri" w:hAnsi="Times New Roman" w:cs="Times New Roman"/>
                <w:color w:val="000000"/>
              </w:rPr>
              <w:t>Government Procurement</w:t>
            </w:r>
          </w:p>
        </w:tc>
        <w:tc>
          <w:tcPr>
            <w:tcW w:w="2799" w:type="dxa"/>
          </w:tcPr>
          <w:p w14:paraId="122479BB"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5B1F3D7D" w14:textId="2D20B6BD"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Business Operation</w:t>
            </w:r>
          </w:p>
        </w:tc>
        <w:tc>
          <w:tcPr>
            <w:tcW w:w="2734" w:type="dxa"/>
          </w:tcPr>
          <w:p w14:paraId="735F510B"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5886D4F4" w14:textId="3FF4A1EA"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Decision making, (Procurement)</w:t>
            </w:r>
          </w:p>
        </w:tc>
        <w:tc>
          <w:tcPr>
            <w:cnfStyle w:val="000100000000" w:firstRow="0" w:lastRow="0" w:firstColumn="0" w:lastColumn="1" w:oddVBand="0" w:evenVBand="0" w:oddHBand="0" w:evenHBand="0" w:firstRowFirstColumn="0" w:firstRowLastColumn="0" w:lastRowFirstColumn="0" w:lastRowLastColumn="0"/>
            <w:tcW w:w="2430" w:type="dxa"/>
          </w:tcPr>
          <w:p w14:paraId="2A0EE830" w14:textId="77777777"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High</w:t>
            </w:r>
          </w:p>
          <w:p w14:paraId="47A467BC" w14:textId="7954B8A0"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Professionalism, Social responsibility, Work ethic</w:t>
            </w:r>
          </w:p>
        </w:tc>
      </w:tr>
      <w:tr w:rsidR="006B0BB0" w:rsidRPr="00D47850" w14:paraId="76C63DF9" w14:textId="140FD682"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0B83E04B"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5D4049C1"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Course 4:</w:t>
            </w:r>
            <w:r w:rsidRPr="00D47850">
              <w:rPr>
                <w:rFonts w:ascii="Times New Roman" w:eastAsia="Calibri" w:hAnsi="Times New Roman" w:cs="Times New Roman"/>
                <w:color w:val="000000"/>
              </w:rPr>
              <w:t xml:space="preserve"> Foreign Procurement</w:t>
            </w:r>
          </w:p>
        </w:tc>
        <w:tc>
          <w:tcPr>
            <w:tcW w:w="2799" w:type="dxa"/>
          </w:tcPr>
          <w:p w14:paraId="0C3A2FA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Moderate</w:t>
            </w:r>
          </w:p>
          <w:p w14:paraId="505F0B4C" w14:textId="6FD9F5E8"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Global trends, Business operation</w:t>
            </w:r>
          </w:p>
        </w:tc>
        <w:tc>
          <w:tcPr>
            <w:tcW w:w="2734" w:type="dxa"/>
          </w:tcPr>
          <w:p w14:paraId="164C9D8F"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6941345B" w14:textId="65DCFD45"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Communication, Negotiation, Analytical, (procurement, customs clearing)</w:t>
            </w:r>
          </w:p>
        </w:tc>
        <w:tc>
          <w:tcPr>
            <w:cnfStyle w:val="000100000000" w:firstRow="0" w:lastRow="0" w:firstColumn="0" w:lastColumn="1" w:oddVBand="0" w:evenVBand="0" w:oddHBand="0" w:evenHBand="0" w:firstRowFirstColumn="0" w:firstRowLastColumn="0" w:lastRowFirstColumn="0" w:lastRowLastColumn="0"/>
            <w:tcW w:w="2430" w:type="dxa"/>
          </w:tcPr>
          <w:p w14:paraId="492CDDC3" w14:textId="77777777"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Moderate</w:t>
            </w:r>
          </w:p>
          <w:p w14:paraId="0582676C" w14:textId="1F300EC0"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Professionalism</w:t>
            </w:r>
          </w:p>
        </w:tc>
      </w:tr>
      <w:tr w:rsidR="006B0BB0" w:rsidRPr="00D47850" w14:paraId="269A4760" w14:textId="5889A205"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2E446BF3" w14:textId="42685CF9"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4</w:t>
            </w:r>
          </w:p>
        </w:tc>
        <w:tc>
          <w:tcPr>
            <w:tcW w:w="4072" w:type="dxa"/>
          </w:tcPr>
          <w:p w14:paraId="11EE11BC"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b/>
                <w:color w:val="000000"/>
                <w:lang w:bidi="en-US"/>
              </w:rPr>
              <w:t xml:space="preserve">Logistics Services Management </w:t>
            </w:r>
          </w:p>
        </w:tc>
        <w:tc>
          <w:tcPr>
            <w:tcW w:w="2799" w:type="dxa"/>
          </w:tcPr>
          <w:p w14:paraId="134D4ECC" w14:textId="765709E4"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p>
        </w:tc>
        <w:tc>
          <w:tcPr>
            <w:tcW w:w="2734" w:type="dxa"/>
          </w:tcPr>
          <w:p w14:paraId="17D4AC39" w14:textId="2A1803D0"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54DFBE74"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6BDCAE75" w14:textId="714EB305" w:rsidTr="006B0BB0">
        <w:trPr>
          <w:trHeight w:val="331"/>
        </w:trPr>
        <w:tc>
          <w:tcPr>
            <w:cnfStyle w:val="001000000000" w:firstRow="0" w:lastRow="0" w:firstColumn="1" w:lastColumn="0" w:oddVBand="0" w:evenVBand="0" w:oddHBand="0" w:evenHBand="0" w:firstRowFirstColumn="0" w:firstRowLastColumn="0" w:lastRowFirstColumn="0" w:lastRowLastColumn="0"/>
            <w:tcW w:w="819" w:type="dxa"/>
            <w:vMerge/>
          </w:tcPr>
          <w:p w14:paraId="07B1028C"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2CBB7214"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2: </w:t>
            </w:r>
            <w:r w:rsidRPr="00D47850">
              <w:rPr>
                <w:rFonts w:ascii="Times New Roman" w:eastAsia="Calibri" w:hAnsi="Times New Roman" w:cs="Times New Roman"/>
                <w:color w:val="000000"/>
              </w:rPr>
              <w:t>Transportation Management</w:t>
            </w:r>
          </w:p>
        </w:tc>
        <w:tc>
          <w:tcPr>
            <w:tcW w:w="2799" w:type="dxa"/>
          </w:tcPr>
          <w:p w14:paraId="0D974E6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56ECBC2F" w14:textId="12E006B5"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Logistics systems</w:t>
            </w:r>
          </w:p>
        </w:tc>
        <w:tc>
          <w:tcPr>
            <w:tcW w:w="2734" w:type="dxa"/>
          </w:tcPr>
          <w:p w14:paraId="11A52C72"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r w:rsidRPr="00D47850">
              <w:rPr>
                <w:rFonts w:ascii="Times New Roman" w:eastAsia="Times New Roman" w:hAnsi="Times New Roman" w:cs="Times New Roman"/>
                <w:b/>
                <w:bCs/>
                <w:color w:val="000000"/>
                <w:lang w:bidi="en-US"/>
              </w:rPr>
              <w:t>High</w:t>
            </w:r>
          </w:p>
          <w:p w14:paraId="52FC2FA3" w14:textId="4E615AC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 xml:space="preserve">Analytical, Decision making, (transportation, material handling, operation planning &amp; </w:t>
            </w:r>
            <w:r w:rsidRPr="00D47850">
              <w:rPr>
                <w:rFonts w:ascii="Times New Roman" w:eastAsia="Times New Roman" w:hAnsi="Times New Roman" w:cs="Times New Roman"/>
                <w:i/>
                <w:iCs/>
                <w:color w:val="000000"/>
                <w:lang w:bidi="en-US"/>
              </w:rPr>
              <w:lastRenderedPageBreak/>
              <w:t>control)</w:t>
            </w:r>
          </w:p>
        </w:tc>
        <w:tc>
          <w:tcPr>
            <w:cnfStyle w:val="000100000000" w:firstRow="0" w:lastRow="0" w:firstColumn="0" w:lastColumn="1" w:oddVBand="0" w:evenVBand="0" w:oddHBand="0" w:evenHBand="0" w:firstRowFirstColumn="0" w:firstRowLastColumn="0" w:lastRowFirstColumn="0" w:lastRowLastColumn="0"/>
            <w:tcW w:w="2430" w:type="dxa"/>
          </w:tcPr>
          <w:p w14:paraId="2FBC74E1" w14:textId="5B3B37AB" w:rsidR="006B0BB0" w:rsidRPr="00D47850" w:rsidRDefault="006B0BB0" w:rsidP="00D47850">
            <w:pPr>
              <w:spacing w:after="0"/>
              <w:jc w:val="both"/>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lastRenderedPageBreak/>
              <w:t>Low</w:t>
            </w:r>
          </w:p>
        </w:tc>
      </w:tr>
      <w:tr w:rsidR="006B0BB0" w:rsidRPr="00D47850" w14:paraId="3AA8D5D5" w14:textId="17CB7926" w:rsidTr="006B0BB0">
        <w:trPr>
          <w:trHeight w:val="376"/>
        </w:trPr>
        <w:tc>
          <w:tcPr>
            <w:cnfStyle w:val="001000000000" w:firstRow="0" w:lastRow="0" w:firstColumn="1" w:lastColumn="0" w:oddVBand="0" w:evenVBand="0" w:oddHBand="0" w:evenHBand="0" w:firstRowFirstColumn="0" w:firstRowLastColumn="0" w:lastRowFirstColumn="0" w:lastRowLastColumn="0"/>
            <w:tcW w:w="819" w:type="dxa"/>
            <w:vMerge/>
          </w:tcPr>
          <w:p w14:paraId="0C1DACBA"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69781689"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Course 4: Customs Clearing &amp; Freight Forwarding Management</w:t>
            </w:r>
          </w:p>
        </w:tc>
        <w:tc>
          <w:tcPr>
            <w:tcW w:w="2799" w:type="dxa"/>
          </w:tcPr>
          <w:p w14:paraId="5E6C567D"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Moderate</w:t>
            </w:r>
          </w:p>
          <w:p w14:paraId="51A9965C" w14:textId="376013F3"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lang w:bidi="en-US"/>
              </w:rPr>
            </w:pPr>
            <w:r w:rsidRPr="00D47850">
              <w:rPr>
                <w:rFonts w:ascii="Times New Roman" w:eastAsia="Times New Roman" w:hAnsi="Times New Roman" w:cs="Times New Roman"/>
                <w:bCs/>
                <w:i/>
                <w:iCs/>
                <w:color w:val="000000"/>
                <w:lang w:bidi="en-US"/>
              </w:rPr>
              <w:t>Business operation</w:t>
            </w:r>
          </w:p>
        </w:tc>
        <w:tc>
          <w:tcPr>
            <w:tcW w:w="2734" w:type="dxa"/>
          </w:tcPr>
          <w:p w14:paraId="5F06CC47"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High</w:t>
            </w:r>
          </w:p>
          <w:p w14:paraId="71FA3B1C" w14:textId="7EEFCECD"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Computational, decision making, (customs clearing)</w:t>
            </w:r>
          </w:p>
        </w:tc>
        <w:tc>
          <w:tcPr>
            <w:cnfStyle w:val="000100000000" w:firstRow="0" w:lastRow="0" w:firstColumn="0" w:lastColumn="1" w:oddVBand="0" w:evenVBand="0" w:oddHBand="0" w:evenHBand="0" w:firstRowFirstColumn="0" w:firstRowLastColumn="0" w:lastRowFirstColumn="0" w:lastRowLastColumn="0"/>
            <w:tcW w:w="2430" w:type="dxa"/>
          </w:tcPr>
          <w:p w14:paraId="5BBAB6FE" w14:textId="77777777"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Moderate</w:t>
            </w:r>
          </w:p>
          <w:p w14:paraId="27BA8C65" w14:textId="58FE3FF3"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Professionalism, Work ethic</w:t>
            </w:r>
          </w:p>
        </w:tc>
      </w:tr>
      <w:tr w:rsidR="006B0BB0" w:rsidRPr="00D47850" w14:paraId="49086EB3" w14:textId="5C762FD3"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7A202FBB" w14:textId="4297FC7C"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5</w:t>
            </w:r>
          </w:p>
        </w:tc>
        <w:tc>
          <w:tcPr>
            <w:tcW w:w="4072" w:type="dxa"/>
          </w:tcPr>
          <w:p w14:paraId="3FD41397"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Calibri" w:hAnsi="Times New Roman" w:cs="Times New Roman"/>
                <w:b/>
                <w:color w:val="000000"/>
              </w:rPr>
              <w:t>International Issues in Logistics and Supply Chain Management</w:t>
            </w:r>
          </w:p>
        </w:tc>
        <w:tc>
          <w:tcPr>
            <w:tcW w:w="2799" w:type="dxa"/>
          </w:tcPr>
          <w:p w14:paraId="19B06452" w14:textId="2D0CA84C"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p>
        </w:tc>
        <w:tc>
          <w:tcPr>
            <w:tcW w:w="2734" w:type="dxa"/>
          </w:tcPr>
          <w:p w14:paraId="1F054C2C" w14:textId="7F9FB5C1"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2947F82C"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1119B2F6" w14:textId="7EFCADC9"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638BA423"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7F24CE1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Course2:</w:t>
            </w:r>
            <w:r w:rsidRPr="00D47850">
              <w:rPr>
                <w:rFonts w:ascii="Times New Roman" w:eastAsia="Calibri" w:hAnsi="Times New Roman" w:cs="Times New Roman"/>
                <w:color w:val="000000"/>
              </w:rPr>
              <w:t xml:space="preserve"> </w:t>
            </w:r>
            <w:r w:rsidRPr="00D47850">
              <w:rPr>
                <w:rFonts w:ascii="Times New Roman" w:eastAsia="Times New Roman" w:hAnsi="Times New Roman" w:cs="Times New Roman"/>
                <w:color w:val="000000"/>
              </w:rPr>
              <w:t xml:space="preserve">Sustainable Supply Chain Management </w:t>
            </w:r>
          </w:p>
        </w:tc>
        <w:tc>
          <w:tcPr>
            <w:tcW w:w="2799" w:type="dxa"/>
          </w:tcPr>
          <w:p w14:paraId="608DA2F1"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Moderate</w:t>
            </w:r>
          </w:p>
          <w:p w14:paraId="3C302D89" w14:textId="0B252D6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lang w:bidi="en-US"/>
              </w:rPr>
            </w:pPr>
            <w:r w:rsidRPr="00D47850">
              <w:rPr>
                <w:rFonts w:ascii="Times New Roman" w:eastAsia="Times New Roman" w:hAnsi="Times New Roman" w:cs="Times New Roman"/>
                <w:bCs/>
                <w:i/>
                <w:iCs/>
                <w:color w:val="000000"/>
                <w:lang w:bidi="en-US"/>
              </w:rPr>
              <w:t>Supply chain, strategy</w:t>
            </w:r>
          </w:p>
        </w:tc>
        <w:tc>
          <w:tcPr>
            <w:tcW w:w="2734" w:type="dxa"/>
          </w:tcPr>
          <w:p w14:paraId="1F4FA4F5" w14:textId="0F8E2651"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Low</w:t>
            </w:r>
          </w:p>
        </w:tc>
        <w:tc>
          <w:tcPr>
            <w:cnfStyle w:val="000100000000" w:firstRow="0" w:lastRow="0" w:firstColumn="0" w:lastColumn="1" w:oddVBand="0" w:evenVBand="0" w:oddHBand="0" w:evenHBand="0" w:firstRowFirstColumn="0" w:firstRowLastColumn="0" w:lastRowFirstColumn="0" w:lastRowLastColumn="0"/>
            <w:tcW w:w="2430" w:type="dxa"/>
          </w:tcPr>
          <w:p w14:paraId="69C5505E" w14:textId="77777777"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High</w:t>
            </w:r>
          </w:p>
          <w:p w14:paraId="4D7809B8" w14:textId="5F4CC49D" w:rsidR="006B0BB0" w:rsidRPr="00D47850" w:rsidRDefault="006B0BB0" w:rsidP="00D47850">
            <w:pPr>
              <w:spacing w:after="0"/>
              <w:jc w:val="both"/>
              <w:rPr>
                <w:rFonts w:ascii="Times New Roman" w:eastAsia="Times New Roman" w:hAnsi="Times New Roman" w:cs="Times New Roman"/>
                <w:bCs w:val="0"/>
                <w:i/>
                <w:iCs/>
                <w:color w:val="000000"/>
                <w:lang w:bidi="en-US"/>
              </w:rPr>
            </w:pPr>
            <w:r w:rsidRPr="00D47850">
              <w:rPr>
                <w:rFonts w:ascii="Times New Roman" w:eastAsia="Times New Roman" w:hAnsi="Times New Roman" w:cs="Times New Roman"/>
                <w:bCs w:val="0"/>
                <w:i/>
                <w:iCs/>
                <w:color w:val="000000"/>
                <w:lang w:bidi="en-US"/>
              </w:rPr>
              <w:t>Social responsibility</w:t>
            </w:r>
          </w:p>
        </w:tc>
      </w:tr>
      <w:tr w:rsidR="006B0BB0" w:rsidRPr="00D47850" w14:paraId="096B3D75" w14:textId="3428AC70"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21F3360D" w14:textId="12F4532E"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6</w:t>
            </w:r>
          </w:p>
        </w:tc>
        <w:tc>
          <w:tcPr>
            <w:tcW w:w="4072" w:type="dxa"/>
          </w:tcPr>
          <w:p w14:paraId="0A6D4A6C"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 xml:space="preserve">Operations and Inventory Management  </w:t>
            </w:r>
          </w:p>
        </w:tc>
        <w:tc>
          <w:tcPr>
            <w:tcW w:w="2799" w:type="dxa"/>
          </w:tcPr>
          <w:p w14:paraId="52DA14D7" w14:textId="4CAA6243"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bidi="en-US"/>
              </w:rPr>
            </w:pPr>
          </w:p>
        </w:tc>
        <w:tc>
          <w:tcPr>
            <w:tcW w:w="2734" w:type="dxa"/>
          </w:tcPr>
          <w:p w14:paraId="135E696E" w14:textId="2FF1071B"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27FF54F7" w14:textId="77777777" w:rsidR="006B0BB0" w:rsidRPr="00D47850" w:rsidRDefault="006B0BB0" w:rsidP="00D47850">
            <w:pPr>
              <w:spacing w:after="0"/>
              <w:jc w:val="both"/>
              <w:rPr>
                <w:rFonts w:ascii="Times New Roman" w:eastAsia="Times New Roman" w:hAnsi="Times New Roman" w:cs="Times New Roman"/>
                <w:color w:val="000000"/>
                <w:lang w:bidi="en-US"/>
              </w:rPr>
            </w:pPr>
          </w:p>
        </w:tc>
      </w:tr>
      <w:tr w:rsidR="006B0BB0" w:rsidRPr="00D47850" w14:paraId="7D8552BE" w14:textId="270A732D"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72216E0B"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07879336"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1: </w:t>
            </w:r>
            <w:r w:rsidRPr="00D47850">
              <w:rPr>
                <w:rFonts w:ascii="Times New Roman" w:eastAsia="Calibri" w:hAnsi="Times New Roman" w:cs="Times New Roman"/>
                <w:color w:val="000000"/>
              </w:rPr>
              <w:t>Inventory Management</w:t>
            </w:r>
          </w:p>
        </w:tc>
        <w:tc>
          <w:tcPr>
            <w:tcW w:w="2799" w:type="dxa"/>
          </w:tcPr>
          <w:p w14:paraId="1A401FCF"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Moderate</w:t>
            </w:r>
          </w:p>
          <w:p w14:paraId="35AE14E9" w14:textId="6CA1CCB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Supply chain, business operations</w:t>
            </w:r>
          </w:p>
        </w:tc>
        <w:tc>
          <w:tcPr>
            <w:tcW w:w="2734" w:type="dxa"/>
          </w:tcPr>
          <w:p w14:paraId="66AC8AFC"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High</w:t>
            </w:r>
          </w:p>
          <w:p w14:paraId="7264F24D" w14:textId="31067432"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Numeracy, analytical, decision making, computational, (Inventory control, store, material handling)</w:t>
            </w:r>
          </w:p>
        </w:tc>
        <w:tc>
          <w:tcPr>
            <w:cnfStyle w:val="000100000000" w:firstRow="0" w:lastRow="0" w:firstColumn="0" w:lastColumn="1" w:oddVBand="0" w:evenVBand="0" w:oddHBand="0" w:evenHBand="0" w:firstRowFirstColumn="0" w:firstRowLastColumn="0" w:lastRowFirstColumn="0" w:lastRowLastColumn="0"/>
            <w:tcW w:w="2430" w:type="dxa"/>
          </w:tcPr>
          <w:p w14:paraId="25B07500" w14:textId="38891785"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b w:val="0"/>
                <w:color w:val="000000"/>
                <w:lang w:bidi="en-US"/>
              </w:rPr>
              <w:t>Low</w:t>
            </w:r>
          </w:p>
        </w:tc>
      </w:tr>
      <w:tr w:rsidR="006B0BB0" w:rsidRPr="00D47850" w14:paraId="14396388" w14:textId="0495A959"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7EC449BE"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4B4DEEA4"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2: </w:t>
            </w:r>
            <w:r w:rsidRPr="00D47850">
              <w:rPr>
                <w:rFonts w:ascii="Times New Roman" w:eastAsia="Calibri" w:hAnsi="Times New Roman" w:cs="Times New Roman"/>
                <w:color w:val="000000"/>
              </w:rPr>
              <w:t>Operations Management</w:t>
            </w:r>
          </w:p>
        </w:tc>
        <w:tc>
          <w:tcPr>
            <w:tcW w:w="2799" w:type="dxa"/>
          </w:tcPr>
          <w:p w14:paraId="0B0F8E9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High</w:t>
            </w:r>
          </w:p>
          <w:p w14:paraId="40D4D107" w14:textId="2EDF81E3"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Management, strategy, business operations</w:t>
            </w:r>
          </w:p>
        </w:tc>
        <w:tc>
          <w:tcPr>
            <w:tcW w:w="2734" w:type="dxa"/>
          </w:tcPr>
          <w:p w14:paraId="06DD4213"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High</w:t>
            </w:r>
          </w:p>
          <w:p w14:paraId="3F63C273" w14:textId="53E1D893"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Numeracy, analytical, decision making, computational, (Operations planning &amp; control)</w:t>
            </w:r>
          </w:p>
        </w:tc>
        <w:tc>
          <w:tcPr>
            <w:cnfStyle w:val="000100000000" w:firstRow="0" w:lastRow="0" w:firstColumn="0" w:lastColumn="1" w:oddVBand="0" w:evenVBand="0" w:oddHBand="0" w:evenHBand="0" w:firstRowFirstColumn="0" w:firstRowLastColumn="0" w:lastRowFirstColumn="0" w:lastRowLastColumn="0"/>
            <w:tcW w:w="2430" w:type="dxa"/>
          </w:tcPr>
          <w:p w14:paraId="663462B5" w14:textId="58A86F56"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Moderate</w:t>
            </w:r>
          </w:p>
          <w:p w14:paraId="50C42CDA" w14:textId="68C948A9"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Motivation, work ethic</w:t>
            </w:r>
          </w:p>
          <w:p w14:paraId="769A8085" w14:textId="77777777" w:rsidR="006B0BB0" w:rsidRPr="00D47850" w:rsidRDefault="006B0BB0" w:rsidP="00D47850">
            <w:pPr>
              <w:spacing w:after="0"/>
              <w:jc w:val="both"/>
              <w:rPr>
                <w:rFonts w:ascii="Times New Roman" w:eastAsia="Times New Roman" w:hAnsi="Times New Roman" w:cs="Times New Roman"/>
                <w:i/>
                <w:iCs/>
                <w:color w:val="000000"/>
                <w:lang w:bidi="en-US"/>
              </w:rPr>
            </w:pPr>
          </w:p>
          <w:p w14:paraId="71278580" w14:textId="02BBB850" w:rsidR="006B0BB0" w:rsidRPr="00D47850" w:rsidRDefault="006B0BB0" w:rsidP="00D47850">
            <w:pPr>
              <w:spacing w:after="0"/>
              <w:jc w:val="both"/>
              <w:rPr>
                <w:rFonts w:ascii="Times New Roman" w:eastAsia="Times New Roman" w:hAnsi="Times New Roman" w:cs="Times New Roman"/>
                <w:i/>
                <w:iCs/>
                <w:color w:val="000000"/>
                <w:lang w:bidi="en-US"/>
              </w:rPr>
            </w:pPr>
          </w:p>
        </w:tc>
      </w:tr>
      <w:tr w:rsidR="006B0BB0" w:rsidRPr="00D47850" w14:paraId="29F36112" w14:textId="7D5DC277"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78AC1EC3" w14:textId="2909917E" w:rsidR="006B0BB0" w:rsidRPr="00D47850" w:rsidRDefault="006B0BB0" w:rsidP="00D47850">
            <w:pPr>
              <w:spacing w:after="0"/>
              <w:jc w:val="both"/>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7</w:t>
            </w:r>
          </w:p>
        </w:tc>
        <w:tc>
          <w:tcPr>
            <w:tcW w:w="4072" w:type="dxa"/>
          </w:tcPr>
          <w:p w14:paraId="7E250E2E"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 xml:space="preserve">Management Theories and Practice </w:t>
            </w:r>
          </w:p>
        </w:tc>
        <w:tc>
          <w:tcPr>
            <w:tcW w:w="2799" w:type="dxa"/>
          </w:tcPr>
          <w:p w14:paraId="3D3CB9EE" w14:textId="72543382"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lang w:bidi="en-US"/>
              </w:rPr>
            </w:pPr>
          </w:p>
        </w:tc>
        <w:tc>
          <w:tcPr>
            <w:tcW w:w="2734" w:type="dxa"/>
          </w:tcPr>
          <w:p w14:paraId="5DB5A4EB" w14:textId="59ECF3DC"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1C84B3D3" w14:textId="77777777" w:rsidR="006B0BB0" w:rsidRPr="00D47850" w:rsidRDefault="006B0BB0" w:rsidP="00D47850">
            <w:pPr>
              <w:spacing w:after="0"/>
              <w:jc w:val="both"/>
              <w:rPr>
                <w:rFonts w:ascii="Times New Roman" w:eastAsia="Times New Roman" w:hAnsi="Times New Roman" w:cs="Times New Roman"/>
                <w:i/>
                <w:iCs/>
                <w:color w:val="000000"/>
                <w:lang w:bidi="en-US"/>
              </w:rPr>
            </w:pPr>
          </w:p>
        </w:tc>
      </w:tr>
      <w:tr w:rsidR="006B0BB0" w:rsidRPr="00D47850" w14:paraId="58061D54" w14:textId="6D5EABB9"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78DFCAF3"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3C79BD32"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1: </w:t>
            </w:r>
            <w:r w:rsidRPr="00D47850">
              <w:rPr>
                <w:rFonts w:ascii="Times New Roman" w:eastAsia="Calibri" w:hAnsi="Times New Roman" w:cs="Times New Roman"/>
                <w:color w:val="000000"/>
              </w:rPr>
              <w:t>Introduction to Management</w:t>
            </w:r>
          </w:p>
        </w:tc>
        <w:tc>
          <w:tcPr>
            <w:tcW w:w="2799" w:type="dxa"/>
          </w:tcPr>
          <w:p w14:paraId="3EF580E1"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High</w:t>
            </w:r>
          </w:p>
          <w:p w14:paraId="5418669F" w14:textId="692E7D84"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Management</w:t>
            </w:r>
          </w:p>
        </w:tc>
        <w:tc>
          <w:tcPr>
            <w:tcW w:w="2734" w:type="dxa"/>
          </w:tcPr>
          <w:p w14:paraId="4725D287" w14:textId="17318D2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b/>
                <w:color w:val="000000"/>
                <w:lang w:bidi="en-US"/>
              </w:rPr>
              <w:t>Low</w:t>
            </w:r>
          </w:p>
        </w:tc>
        <w:tc>
          <w:tcPr>
            <w:cnfStyle w:val="000100000000" w:firstRow="0" w:lastRow="0" w:firstColumn="0" w:lastColumn="1" w:oddVBand="0" w:evenVBand="0" w:oddHBand="0" w:evenHBand="0" w:firstRowFirstColumn="0" w:firstRowLastColumn="0" w:lastRowFirstColumn="0" w:lastRowLastColumn="0"/>
            <w:tcW w:w="2430" w:type="dxa"/>
          </w:tcPr>
          <w:p w14:paraId="7D2CEBF1" w14:textId="77777777"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Moderate</w:t>
            </w:r>
          </w:p>
          <w:p w14:paraId="110A6D0C" w14:textId="14027490" w:rsidR="006B0BB0" w:rsidRPr="00D47850" w:rsidRDefault="006B0BB0" w:rsidP="00D47850">
            <w:pPr>
              <w:spacing w:after="0"/>
              <w:jc w:val="both"/>
              <w:rPr>
                <w:rFonts w:ascii="Times New Roman" w:eastAsia="Calibri" w:hAnsi="Times New Roman" w:cs="Times New Roman"/>
                <w:i/>
                <w:iCs/>
              </w:rPr>
            </w:pPr>
            <w:r w:rsidRPr="00D47850">
              <w:rPr>
                <w:rFonts w:ascii="Times New Roman" w:eastAsia="Calibri" w:hAnsi="Times New Roman" w:cs="Times New Roman"/>
                <w:i/>
                <w:iCs/>
              </w:rPr>
              <w:t>Professionalism, motivation</w:t>
            </w:r>
          </w:p>
        </w:tc>
      </w:tr>
      <w:tr w:rsidR="006B0BB0" w:rsidRPr="00D47850" w14:paraId="62A01DF8" w14:textId="5D27A382" w:rsidTr="006B0BB0">
        <w:trPr>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7DA013A7"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011EDC57"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 xml:space="preserve">Course 3: </w:t>
            </w:r>
            <w:r w:rsidRPr="00D47850">
              <w:rPr>
                <w:rFonts w:ascii="Times New Roman" w:eastAsia="Calibri" w:hAnsi="Times New Roman" w:cs="Times New Roman"/>
                <w:color w:val="000000"/>
              </w:rPr>
              <w:t>Organizational Behavior</w:t>
            </w:r>
          </w:p>
        </w:tc>
        <w:tc>
          <w:tcPr>
            <w:tcW w:w="2799" w:type="dxa"/>
          </w:tcPr>
          <w:p w14:paraId="211E3A83" w14:textId="6A0127BB"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Moderate</w:t>
            </w:r>
          </w:p>
          <w:p w14:paraId="14C2096C" w14:textId="4791AE46"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Management</w:t>
            </w:r>
          </w:p>
        </w:tc>
        <w:tc>
          <w:tcPr>
            <w:tcW w:w="2734" w:type="dxa"/>
          </w:tcPr>
          <w:p w14:paraId="00AF41A3"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Moderate</w:t>
            </w:r>
          </w:p>
          <w:p w14:paraId="72F03EE6" w14:textId="656BE585"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Communication, Negotiation</w:t>
            </w:r>
          </w:p>
        </w:tc>
        <w:tc>
          <w:tcPr>
            <w:cnfStyle w:val="000100000000" w:firstRow="0" w:lastRow="0" w:firstColumn="0" w:lastColumn="1" w:oddVBand="0" w:evenVBand="0" w:oddHBand="0" w:evenHBand="0" w:firstRowFirstColumn="0" w:firstRowLastColumn="0" w:lastRowFirstColumn="0" w:lastRowLastColumn="0"/>
            <w:tcW w:w="2430" w:type="dxa"/>
          </w:tcPr>
          <w:p w14:paraId="7DF98592" w14:textId="77777777"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High</w:t>
            </w:r>
          </w:p>
          <w:p w14:paraId="05A9EAC4" w14:textId="23CACB06" w:rsidR="006B0BB0" w:rsidRPr="00D47850" w:rsidRDefault="006B0BB0" w:rsidP="00D47850">
            <w:pPr>
              <w:spacing w:after="0"/>
              <w:jc w:val="both"/>
              <w:rPr>
                <w:rFonts w:ascii="Times New Roman" w:eastAsia="Calibri" w:hAnsi="Times New Roman" w:cs="Times New Roman"/>
                <w:i/>
                <w:iCs/>
              </w:rPr>
            </w:pPr>
            <w:r w:rsidRPr="00D47850">
              <w:rPr>
                <w:rFonts w:ascii="Times New Roman" w:eastAsia="Calibri" w:hAnsi="Times New Roman" w:cs="Times New Roman"/>
                <w:i/>
                <w:iCs/>
              </w:rPr>
              <w:t>Work ethic, motivation</w:t>
            </w:r>
          </w:p>
        </w:tc>
      </w:tr>
      <w:tr w:rsidR="006B0BB0" w:rsidRPr="00D47850" w14:paraId="681113E2" w14:textId="48AB4549" w:rsidTr="006B0BB0">
        <w:trPr>
          <w:trHeight w:val="368"/>
        </w:trPr>
        <w:tc>
          <w:tcPr>
            <w:cnfStyle w:val="001000000000" w:firstRow="0" w:lastRow="0" w:firstColumn="1" w:lastColumn="0" w:oddVBand="0" w:evenVBand="0" w:oddHBand="0" w:evenHBand="0" w:firstRowFirstColumn="0" w:firstRowLastColumn="0" w:lastRowFirstColumn="0" w:lastRowLastColumn="0"/>
            <w:tcW w:w="819" w:type="dxa"/>
            <w:vMerge w:val="restart"/>
          </w:tcPr>
          <w:p w14:paraId="33AA98D9" w14:textId="77777777" w:rsidR="006B0BB0" w:rsidRPr="00D47850" w:rsidRDefault="006B0BB0" w:rsidP="00D47850">
            <w:pPr>
              <w:spacing w:after="0"/>
              <w:jc w:val="both"/>
              <w:rPr>
                <w:rFonts w:ascii="Times New Roman" w:eastAsia="Times New Roman" w:hAnsi="Times New Roman" w:cs="Times New Roman"/>
                <w:color w:val="000000"/>
                <w:lang w:bidi="en-US"/>
              </w:rPr>
            </w:pPr>
            <w:r w:rsidRPr="00D47850">
              <w:rPr>
                <w:rFonts w:ascii="Times New Roman" w:eastAsia="Times New Roman" w:hAnsi="Times New Roman" w:cs="Times New Roman"/>
                <w:color w:val="000000"/>
                <w:lang w:bidi="en-US"/>
              </w:rPr>
              <w:t>15</w:t>
            </w:r>
          </w:p>
        </w:tc>
        <w:tc>
          <w:tcPr>
            <w:tcW w:w="4072" w:type="dxa"/>
          </w:tcPr>
          <w:p w14:paraId="32B689EF" w14:textId="77777777"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bidi="en-US"/>
              </w:rPr>
            </w:pPr>
            <w:r w:rsidRPr="00D47850">
              <w:rPr>
                <w:rFonts w:ascii="Times New Roman" w:eastAsia="Times New Roman" w:hAnsi="Times New Roman" w:cs="Times New Roman"/>
                <w:b/>
                <w:color w:val="000000"/>
                <w:lang w:bidi="en-US"/>
              </w:rPr>
              <w:t xml:space="preserve">Business Research and Its Application  </w:t>
            </w:r>
          </w:p>
        </w:tc>
        <w:tc>
          <w:tcPr>
            <w:tcW w:w="2799" w:type="dxa"/>
          </w:tcPr>
          <w:p w14:paraId="7FFF8481" w14:textId="7A8B653D"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lang w:bidi="en-US"/>
              </w:rPr>
            </w:pPr>
          </w:p>
        </w:tc>
        <w:tc>
          <w:tcPr>
            <w:tcW w:w="2734" w:type="dxa"/>
          </w:tcPr>
          <w:p w14:paraId="088B4A7E" w14:textId="2E8334C0" w:rsidR="006B0BB0" w:rsidRPr="00D47850" w:rsidRDefault="006B0BB0" w:rsidP="00D47850">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p>
        </w:tc>
        <w:tc>
          <w:tcPr>
            <w:cnfStyle w:val="000100000000" w:firstRow="0" w:lastRow="0" w:firstColumn="0" w:lastColumn="1" w:oddVBand="0" w:evenVBand="0" w:oddHBand="0" w:evenHBand="0" w:firstRowFirstColumn="0" w:firstRowLastColumn="0" w:lastRowFirstColumn="0" w:lastRowLastColumn="0"/>
            <w:tcW w:w="2430" w:type="dxa"/>
          </w:tcPr>
          <w:p w14:paraId="62B5808A" w14:textId="77777777" w:rsidR="006B0BB0" w:rsidRPr="00D47850" w:rsidRDefault="006B0BB0" w:rsidP="00D47850">
            <w:pPr>
              <w:spacing w:after="0"/>
              <w:jc w:val="both"/>
              <w:rPr>
                <w:rFonts w:ascii="Times New Roman" w:eastAsia="Times New Roman" w:hAnsi="Times New Roman" w:cs="Times New Roman"/>
                <w:i/>
                <w:iCs/>
                <w:color w:val="000000"/>
                <w:lang w:bidi="en-US"/>
              </w:rPr>
            </w:pPr>
          </w:p>
        </w:tc>
      </w:tr>
      <w:tr w:rsidR="006B0BB0" w:rsidRPr="00D47850" w14:paraId="129ACCB4" w14:textId="759E102B" w:rsidTr="006B0BB0">
        <w:trPr>
          <w:cnfStyle w:val="010000000000" w:firstRow="0" w:lastRow="1"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19" w:type="dxa"/>
            <w:vMerge/>
          </w:tcPr>
          <w:p w14:paraId="7234B890" w14:textId="77777777" w:rsidR="006B0BB0" w:rsidRPr="00D47850" w:rsidRDefault="006B0BB0" w:rsidP="00D47850">
            <w:pPr>
              <w:spacing w:after="0"/>
              <w:jc w:val="both"/>
              <w:rPr>
                <w:rFonts w:ascii="Times New Roman" w:eastAsia="Times New Roman" w:hAnsi="Times New Roman" w:cs="Times New Roman"/>
                <w:color w:val="000000"/>
                <w:lang w:bidi="en-US"/>
              </w:rPr>
            </w:pPr>
          </w:p>
        </w:tc>
        <w:tc>
          <w:tcPr>
            <w:tcW w:w="4072" w:type="dxa"/>
          </w:tcPr>
          <w:p w14:paraId="6B9968FE" w14:textId="77777777" w:rsidR="006B0BB0" w:rsidRPr="00D47850" w:rsidRDefault="006B0BB0" w:rsidP="00D47850">
            <w:pPr>
              <w:spacing w:after="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bidi="en-US"/>
              </w:rPr>
            </w:pPr>
            <w:r w:rsidRPr="00D47850">
              <w:rPr>
                <w:rFonts w:ascii="Times New Roman" w:eastAsia="Times New Roman" w:hAnsi="Times New Roman" w:cs="Times New Roman"/>
                <w:b w:val="0"/>
                <w:bCs w:val="0"/>
                <w:color w:val="000000"/>
                <w:lang w:bidi="en-US"/>
              </w:rPr>
              <w:t xml:space="preserve">Course 1: </w:t>
            </w:r>
            <w:r w:rsidRPr="00D47850">
              <w:rPr>
                <w:rFonts w:ascii="Times New Roman" w:eastAsia="Calibri" w:hAnsi="Times New Roman" w:cs="Times New Roman"/>
                <w:b w:val="0"/>
                <w:bCs w:val="0"/>
                <w:color w:val="000000"/>
              </w:rPr>
              <w:t>Research Methods in Logistics &amp; Supply Chain Management</w:t>
            </w:r>
          </w:p>
        </w:tc>
        <w:tc>
          <w:tcPr>
            <w:tcW w:w="2799" w:type="dxa"/>
          </w:tcPr>
          <w:p w14:paraId="61F6C3BA" w14:textId="1D1FD776" w:rsidR="006B0BB0" w:rsidRPr="00D47850" w:rsidRDefault="006B0BB0" w:rsidP="00D47850">
            <w:pPr>
              <w:spacing w:after="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sidRPr="00D47850">
              <w:rPr>
                <w:rFonts w:ascii="Times New Roman" w:eastAsia="Times New Roman" w:hAnsi="Times New Roman" w:cs="Times New Roman"/>
                <w:b w:val="0"/>
                <w:color w:val="000000"/>
                <w:lang w:bidi="en-US"/>
              </w:rPr>
              <w:t>Low</w:t>
            </w:r>
          </w:p>
        </w:tc>
        <w:tc>
          <w:tcPr>
            <w:tcW w:w="2734" w:type="dxa"/>
          </w:tcPr>
          <w:p w14:paraId="3AADEEE3" w14:textId="77777777" w:rsidR="006B0BB0" w:rsidRPr="00D47850" w:rsidRDefault="006B0BB0" w:rsidP="00D47850">
            <w:pPr>
              <w:spacing w:after="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High</w:t>
            </w:r>
          </w:p>
          <w:p w14:paraId="52BFA098" w14:textId="02A665C2" w:rsidR="006B0BB0" w:rsidRPr="00D47850" w:rsidRDefault="006B0BB0" w:rsidP="00D47850">
            <w:pPr>
              <w:spacing w:after="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bidi="en-US"/>
              </w:rPr>
            </w:pPr>
            <w:r>
              <w:rPr>
                <w:rFonts w:ascii="Times New Roman" w:eastAsia="Times New Roman" w:hAnsi="Times New Roman" w:cs="Times New Roman"/>
                <w:i/>
                <w:iCs/>
                <w:color w:val="000000"/>
                <w:lang w:bidi="en-US"/>
              </w:rPr>
              <w:t xml:space="preserve">Numeracy, </w:t>
            </w:r>
            <w:r w:rsidRPr="00D47850">
              <w:rPr>
                <w:rFonts w:ascii="Times New Roman" w:eastAsia="Times New Roman" w:hAnsi="Times New Roman" w:cs="Times New Roman"/>
                <w:i/>
                <w:iCs/>
                <w:color w:val="000000"/>
                <w:lang w:bidi="en-US"/>
              </w:rPr>
              <w:t>analytical, research</w:t>
            </w:r>
          </w:p>
        </w:tc>
        <w:tc>
          <w:tcPr>
            <w:cnfStyle w:val="000100000000" w:firstRow="0" w:lastRow="0" w:firstColumn="0" w:lastColumn="1" w:oddVBand="0" w:evenVBand="0" w:oddHBand="0" w:evenHBand="0" w:firstRowFirstColumn="0" w:firstRowLastColumn="0" w:lastRowFirstColumn="0" w:lastRowLastColumn="0"/>
            <w:tcW w:w="2430" w:type="dxa"/>
          </w:tcPr>
          <w:p w14:paraId="6ED8E24E" w14:textId="77777777" w:rsidR="006B0BB0" w:rsidRPr="00D47850" w:rsidRDefault="006B0BB0" w:rsidP="00D47850">
            <w:pPr>
              <w:spacing w:after="0"/>
              <w:jc w:val="both"/>
              <w:rPr>
                <w:rFonts w:ascii="Times New Roman" w:eastAsia="Times New Roman" w:hAnsi="Times New Roman" w:cs="Times New Roman"/>
                <w:b w:val="0"/>
                <w:color w:val="000000"/>
                <w:lang w:bidi="en-US"/>
              </w:rPr>
            </w:pPr>
            <w:r w:rsidRPr="00D47850">
              <w:rPr>
                <w:rFonts w:ascii="Times New Roman" w:eastAsia="Times New Roman" w:hAnsi="Times New Roman" w:cs="Times New Roman"/>
                <w:b w:val="0"/>
                <w:color w:val="000000"/>
                <w:lang w:bidi="en-US"/>
              </w:rPr>
              <w:t>High</w:t>
            </w:r>
          </w:p>
          <w:p w14:paraId="1C80C1E2" w14:textId="04BE11A3" w:rsidR="006B0BB0" w:rsidRPr="00D47850" w:rsidRDefault="006B0BB0" w:rsidP="00D47850">
            <w:pPr>
              <w:spacing w:after="0"/>
              <w:jc w:val="both"/>
              <w:rPr>
                <w:rFonts w:ascii="Times New Roman" w:eastAsia="Times New Roman" w:hAnsi="Times New Roman" w:cs="Times New Roman"/>
                <w:i/>
                <w:iCs/>
                <w:color w:val="000000"/>
                <w:lang w:bidi="en-US"/>
              </w:rPr>
            </w:pPr>
            <w:r w:rsidRPr="00D47850">
              <w:rPr>
                <w:rFonts w:ascii="Times New Roman" w:eastAsia="Times New Roman" w:hAnsi="Times New Roman" w:cs="Times New Roman"/>
                <w:i/>
                <w:iCs/>
                <w:color w:val="000000"/>
                <w:lang w:bidi="en-US"/>
              </w:rPr>
              <w:t>Professionalism</w:t>
            </w:r>
          </w:p>
        </w:tc>
      </w:tr>
    </w:tbl>
    <w:p w14:paraId="24E60191" w14:textId="77777777" w:rsidR="00EF5304" w:rsidRPr="007F7AAB" w:rsidRDefault="00EF5304" w:rsidP="00D47850">
      <w:pPr>
        <w:spacing w:after="240" w:line="360" w:lineRule="auto"/>
        <w:jc w:val="both"/>
        <w:rPr>
          <w:rFonts w:ascii="Times New Roman" w:hAnsi="Times New Roman" w:cs="Times New Roman"/>
          <w:sz w:val="24"/>
          <w:szCs w:val="24"/>
          <w:lang w:bidi="en-US"/>
        </w:rPr>
        <w:sectPr w:rsidR="00EF5304" w:rsidRPr="007F7AAB" w:rsidSect="00EF5304">
          <w:pgSz w:w="15840" w:h="12240" w:orient="landscape"/>
          <w:pgMar w:top="1440" w:right="1440" w:bottom="1440" w:left="1440" w:header="720" w:footer="720" w:gutter="0"/>
          <w:cols w:space="720"/>
          <w:docGrid w:linePitch="360"/>
        </w:sectPr>
      </w:pPr>
    </w:p>
    <w:p w14:paraId="24EFE676" w14:textId="6D18909C" w:rsidR="001C176E" w:rsidRPr="007F7AAB" w:rsidRDefault="00941DB3" w:rsidP="00D47850">
      <w:pPr>
        <w:pStyle w:val="Heading1"/>
        <w:numPr>
          <w:ilvl w:val="0"/>
          <w:numId w:val="13"/>
        </w:numPr>
        <w:spacing w:before="0" w:after="240" w:line="360" w:lineRule="auto"/>
        <w:jc w:val="both"/>
        <w:rPr>
          <w:rFonts w:ascii="Times New Roman" w:eastAsia="Times New Roman" w:hAnsi="Times New Roman" w:cs="Times New Roman"/>
          <w:b/>
          <w:bCs/>
          <w:color w:val="auto"/>
          <w:sz w:val="24"/>
          <w:szCs w:val="24"/>
          <w:lang w:bidi="en-US"/>
        </w:rPr>
      </w:pPr>
      <w:bookmarkStart w:id="6" w:name="_Toc109059727"/>
      <w:r w:rsidRPr="007F7AAB">
        <w:rPr>
          <w:rFonts w:ascii="Times New Roman" w:eastAsia="Times New Roman" w:hAnsi="Times New Roman" w:cs="Times New Roman"/>
          <w:b/>
          <w:bCs/>
          <w:color w:val="auto"/>
          <w:sz w:val="24"/>
          <w:szCs w:val="24"/>
          <w:lang w:bidi="en-US"/>
        </w:rPr>
        <w:lastRenderedPageBreak/>
        <w:t>Conclusion</w:t>
      </w:r>
      <w:bookmarkEnd w:id="6"/>
    </w:p>
    <w:p w14:paraId="7DE67B5A" w14:textId="3E9E41FB" w:rsidR="00900C84" w:rsidRPr="007F7AAB" w:rsidRDefault="00802A85" w:rsidP="00D47850">
      <w:p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The Logistics and Supply Chain Management graduates need to embrace the basic competencies in terms of theoretical knowledge, business skills, behavioral competency, and professional competency. They are expected to possess knowledge on management, strategy, supply chain, logistics, business operations, and global trends; they need to have numeracy, analytical, communication, computational, decision making, negotiation, and research skills</w:t>
      </w:r>
      <w:r w:rsidR="00DE4732" w:rsidRPr="007F7AAB">
        <w:rPr>
          <w:rFonts w:ascii="Times New Roman" w:hAnsi="Times New Roman" w:cs="Times New Roman"/>
          <w:sz w:val="24"/>
          <w:szCs w:val="24"/>
        </w:rPr>
        <w:t xml:space="preserve">; they need to exhibit professional competency on inventory control, procurement, stores management, transportation management, customs clearing, materials handling, and operations planning and control. Behaviorally they need to demonstrate high level of work ethic, professionalism, motivation, and commitment to social responsibility. </w:t>
      </w:r>
    </w:p>
    <w:p w14:paraId="58560A81" w14:textId="04249396" w:rsidR="00DE4732" w:rsidRPr="007F7AAB" w:rsidRDefault="00DE4732" w:rsidP="00D47850">
      <w:p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The quality of logistics and supply chain management education, therefore, can be partly be monitored through the measurement of possession of such competencies by the graduates of the field.</w:t>
      </w:r>
      <w:r w:rsidR="00437E74" w:rsidRPr="007F7AAB">
        <w:rPr>
          <w:rFonts w:ascii="Times New Roman" w:hAnsi="Times New Roman" w:cs="Times New Roman"/>
          <w:sz w:val="24"/>
          <w:szCs w:val="24"/>
        </w:rPr>
        <w:t xml:space="preserve"> To this end, exit exam is sought for BA graduates of Logistics and supply Chain Management. </w:t>
      </w:r>
    </w:p>
    <w:p w14:paraId="55DD4179" w14:textId="0AC52D76" w:rsidR="007018C5" w:rsidRPr="007F7AAB" w:rsidRDefault="00437E74" w:rsidP="00D47850">
      <w:p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 xml:space="preserve">The exit exam, thus, needs to be aligned with the enlisted competencies that in turn are carefully matched with the following list of courses. While each course may address any of the four competencies, </w:t>
      </w:r>
      <w:r w:rsidR="002149D2" w:rsidRPr="007F7AAB">
        <w:rPr>
          <w:rFonts w:ascii="Times New Roman" w:hAnsi="Times New Roman" w:cs="Times New Roman"/>
          <w:sz w:val="24"/>
          <w:szCs w:val="24"/>
        </w:rPr>
        <w:t xml:space="preserve">exam questions need to be weighted commensurate with the level of competency the course is intended to impact as indicated in the preceding section. </w:t>
      </w:r>
    </w:p>
    <w:p w14:paraId="496DCB61" w14:textId="14D44E59" w:rsidR="007018C5" w:rsidRPr="007F7AAB" w:rsidRDefault="007018C5" w:rsidP="00D47850">
      <w:p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Generally, the exit exam administration needs to follow the following principle:</w:t>
      </w:r>
    </w:p>
    <w:p w14:paraId="23444FD6" w14:textId="77777777" w:rsidR="007018C5" w:rsidRPr="007F7AAB"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Exit exam needs to be taken from the selected courses</w:t>
      </w:r>
    </w:p>
    <w:p w14:paraId="0EB7979E" w14:textId="77777777" w:rsidR="007018C5" w:rsidRPr="007F7AAB"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The exam questions need to be focused and weighted based on the competency level required in each learning domain</w:t>
      </w:r>
    </w:p>
    <w:p w14:paraId="344037D4" w14:textId="77777777" w:rsidR="007018C5" w:rsidRPr="007F7AAB"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Sub topics shall be chosen based on the competency level required</w:t>
      </w:r>
    </w:p>
    <w:p w14:paraId="1EAA9908" w14:textId="77777777" w:rsidR="007018C5" w:rsidRPr="007F7AAB"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Exam bank system should only be applied in the presence of strong security/strictly tight and professional selection mechanism</w:t>
      </w:r>
    </w:p>
    <w:p w14:paraId="11BD99A8" w14:textId="77777777" w:rsidR="007018C5" w:rsidRPr="007F7AAB"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Exit exam needs to be evaluative rather than prohibitive</w:t>
      </w:r>
    </w:p>
    <w:p w14:paraId="7E3678CC" w14:textId="04D518AA" w:rsidR="007018C5" w:rsidRPr="006B0BB0" w:rsidRDefault="007018C5" w:rsidP="00D47850">
      <w:pPr>
        <w:pStyle w:val="ListParagraph"/>
        <w:numPr>
          <w:ilvl w:val="0"/>
          <w:numId w:val="12"/>
        </w:numPr>
        <w:spacing w:after="240" w:line="360" w:lineRule="auto"/>
        <w:jc w:val="both"/>
        <w:rPr>
          <w:rFonts w:ascii="Times New Roman" w:hAnsi="Times New Roman" w:cs="Times New Roman"/>
          <w:sz w:val="24"/>
          <w:szCs w:val="24"/>
        </w:rPr>
      </w:pPr>
      <w:r w:rsidRPr="007F7AAB">
        <w:rPr>
          <w:rFonts w:ascii="Times New Roman" w:hAnsi="Times New Roman" w:cs="Times New Roman"/>
          <w:sz w:val="24"/>
          <w:szCs w:val="24"/>
        </w:rPr>
        <w:t>It needs to be given following graduation</w:t>
      </w:r>
    </w:p>
    <w:sectPr w:rsidR="007018C5" w:rsidRPr="006B0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26EEF" w14:textId="77777777" w:rsidR="00542EEF" w:rsidRDefault="00542EEF" w:rsidP="00B26B05">
      <w:pPr>
        <w:spacing w:after="0" w:line="240" w:lineRule="auto"/>
      </w:pPr>
      <w:r>
        <w:separator/>
      </w:r>
    </w:p>
  </w:endnote>
  <w:endnote w:type="continuationSeparator" w:id="0">
    <w:p w14:paraId="0B351FAE" w14:textId="77777777" w:rsidR="00542EEF" w:rsidRDefault="00542EEF" w:rsidP="00B2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290251"/>
      <w:docPartObj>
        <w:docPartGallery w:val="Page Numbers (Bottom of Page)"/>
        <w:docPartUnique/>
      </w:docPartObj>
    </w:sdtPr>
    <w:sdtContent>
      <w:p w14:paraId="2BC7D304" w14:textId="313AAC1A" w:rsidR="00941DB3" w:rsidRDefault="00941DB3">
        <w:pPr>
          <w:pStyle w:val="Footer"/>
          <w:jc w:val="center"/>
        </w:pPr>
        <w:r>
          <w:rPr>
            <w:noProof/>
          </w:rPr>
          <mc:AlternateContent>
            <mc:Choice Requires="wpg">
              <w:drawing>
                <wp:inline distT="0" distB="0" distL="0" distR="0" wp14:anchorId="6B214F2A" wp14:editId="60632E9C">
                  <wp:extent cx="418465" cy="221615"/>
                  <wp:effectExtent l="0" t="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8340" w14:textId="77777777" w:rsidR="00941DB3" w:rsidRDefault="00941DB3">
                                <w:pPr>
                                  <w:jc w:val="center"/>
                                  <w:rPr>
                                    <w:szCs w:val="18"/>
                                  </w:rPr>
                                </w:pPr>
                                <w:r>
                                  <w:fldChar w:fldCharType="begin"/>
                                </w:r>
                                <w:r>
                                  <w:instrText xml:space="preserve"> PAGE    \* MERGEFORMAT </w:instrText>
                                </w:r>
                                <w:r>
                                  <w:fldChar w:fldCharType="separate"/>
                                </w:r>
                                <w:r w:rsidR="006B0BB0" w:rsidRPr="006B0BB0">
                                  <w:rPr>
                                    <w:i/>
                                    <w:iCs/>
                                    <w:noProof/>
                                    <w:sz w:val="18"/>
                                    <w:szCs w:val="18"/>
                                  </w:rPr>
                                  <w:t>7</w:t>
                                </w:r>
                                <w:r>
                                  <w:rPr>
                                    <w:i/>
                                    <w:iCs/>
                                    <w:noProof/>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Dk1dlUS&#10;BAAAGRIAAA4AAAAAAAAAAAAAAAAALgIAAGRycy9lMm9Eb2MueG1sUEsBAi0AFAAGAAgAAAAhALCW&#10;HRfcAAAAAwEAAA8AAAAAAAAAAAAAAAAAbAYAAGRycy9kb3ducmV2LnhtbFBLBQYAAAAABAAEAPMA&#10;AAB1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14:paraId="74078340" w14:textId="77777777" w:rsidR="00941DB3" w:rsidRDefault="00941DB3">
                          <w:pPr>
                            <w:jc w:val="center"/>
                            <w:rPr>
                              <w:szCs w:val="18"/>
                            </w:rPr>
                          </w:pPr>
                          <w:r>
                            <w:fldChar w:fldCharType="begin"/>
                          </w:r>
                          <w:r>
                            <w:instrText xml:space="preserve"> PAGE    \* MERGEFORMAT </w:instrText>
                          </w:r>
                          <w:r>
                            <w:fldChar w:fldCharType="separate"/>
                          </w:r>
                          <w:r w:rsidR="006B0BB0" w:rsidRPr="006B0BB0">
                            <w:rPr>
                              <w:i/>
                              <w:iCs/>
                              <w:noProof/>
                              <w:sz w:val="18"/>
                              <w:szCs w:val="18"/>
                            </w:rPr>
                            <w:t>7</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anchorlock/>
                </v:group>
              </w:pict>
            </mc:Fallback>
          </mc:AlternateContent>
        </w:r>
      </w:p>
    </w:sdtContent>
  </w:sdt>
  <w:p w14:paraId="5A618243" w14:textId="39DC77D7" w:rsidR="00941DB3" w:rsidRDefault="00941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BBA99" w14:textId="77777777" w:rsidR="00542EEF" w:rsidRDefault="00542EEF" w:rsidP="00B26B05">
      <w:pPr>
        <w:spacing w:after="0" w:line="240" w:lineRule="auto"/>
      </w:pPr>
      <w:r>
        <w:separator/>
      </w:r>
    </w:p>
  </w:footnote>
  <w:footnote w:type="continuationSeparator" w:id="0">
    <w:p w14:paraId="3FF387A0" w14:textId="77777777" w:rsidR="00542EEF" w:rsidRDefault="00542EEF" w:rsidP="00B26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DE4"/>
    <w:multiLevelType w:val="multilevel"/>
    <w:tmpl w:val="4770F878"/>
    <w:lvl w:ilvl="0">
      <w:start w:val="1"/>
      <w:numFmt w:val="upperRoman"/>
      <w:lvlText w:val="%1."/>
      <w:lvlJc w:val="right"/>
      <w:pPr>
        <w:ind w:left="720" w:hanging="360"/>
      </w:pPr>
      <w:rPr>
        <w:rFonts w:ascii="Times New Roman" w:hAnsi="Times New Roman" w:cs="Times New Roman" w:hint="default"/>
        <w:sz w:val="28"/>
        <w:szCs w:val="28"/>
      </w:rPr>
    </w:lvl>
    <w:lvl w:ilvl="1">
      <w:start w:val="1"/>
      <w:numFmt w:val="decimal"/>
      <w:isLgl/>
      <w:lvlText w:val="%1.%2."/>
      <w:lvlJc w:val="left"/>
      <w:pPr>
        <w:ind w:left="900" w:hanging="36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62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340" w:hanging="1080"/>
      </w:pPr>
      <w:rPr>
        <w:rFonts w:hint="default"/>
        <w:sz w:val="22"/>
      </w:rPr>
    </w:lvl>
    <w:lvl w:ilvl="6">
      <w:start w:val="1"/>
      <w:numFmt w:val="decimal"/>
      <w:isLgl/>
      <w:lvlText w:val="%1.%2.%3.%4.%5.%6.%7."/>
      <w:lvlJc w:val="left"/>
      <w:pPr>
        <w:ind w:left="2880" w:hanging="1440"/>
      </w:pPr>
      <w:rPr>
        <w:rFonts w:hint="default"/>
        <w:sz w:val="22"/>
      </w:rPr>
    </w:lvl>
    <w:lvl w:ilvl="7">
      <w:start w:val="1"/>
      <w:numFmt w:val="decimal"/>
      <w:isLgl/>
      <w:lvlText w:val="%1.%2.%3.%4.%5.%6.%7.%8."/>
      <w:lvlJc w:val="left"/>
      <w:pPr>
        <w:ind w:left="3060" w:hanging="1440"/>
      </w:pPr>
      <w:rPr>
        <w:rFonts w:hint="default"/>
        <w:sz w:val="22"/>
      </w:rPr>
    </w:lvl>
    <w:lvl w:ilvl="8">
      <w:start w:val="1"/>
      <w:numFmt w:val="decimal"/>
      <w:isLgl/>
      <w:lvlText w:val="%1.%2.%3.%4.%5.%6.%7.%8.%9."/>
      <w:lvlJc w:val="left"/>
      <w:pPr>
        <w:ind w:left="3600" w:hanging="1800"/>
      </w:pPr>
      <w:rPr>
        <w:rFonts w:hint="default"/>
        <w:sz w:val="22"/>
      </w:rPr>
    </w:lvl>
  </w:abstractNum>
  <w:abstractNum w:abstractNumId="1">
    <w:nsid w:val="0B5B5B0E"/>
    <w:multiLevelType w:val="hybridMultilevel"/>
    <w:tmpl w:val="69B2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7095F"/>
    <w:multiLevelType w:val="hybridMultilevel"/>
    <w:tmpl w:val="64A0E51E"/>
    <w:lvl w:ilvl="0" w:tplc="88C202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2323E"/>
    <w:multiLevelType w:val="multilevel"/>
    <w:tmpl w:val="4770F878"/>
    <w:lvl w:ilvl="0">
      <w:start w:val="1"/>
      <w:numFmt w:val="upperRoman"/>
      <w:lvlText w:val="%1."/>
      <w:lvlJc w:val="right"/>
      <w:pPr>
        <w:ind w:left="720" w:hanging="360"/>
      </w:pPr>
      <w:rPr>
        <w:rFonts w:ascii="Times New Roman" w:hAnsi="Times New Roman" w:cs="Times New Roman" w:hint="default"/>
        <w:sz w:val="28"/>
        <w:szCs w:val="28"/>
      </w:rPr>
    </w:lvl>
    <w:lvl w:ilvl="1">
      <w:start w:val="1"/>
      <w:numFmt w:val="decimal"/>
      <w:isLgl/>
      <w:lvlText w:val="%1.%2."/>
      <w:lvlJc w:val="left"/>
      <w:pPr>
        <w:ind w:left="900" w:hanging="36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62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340" w:hanging="1080"/>
      </w:pPr>
      <w:rPr>
        <w:rFonts w:hint="default"/>
        <w:sz w:val="22"/>
      </w:rPr>
    </w:lvl>
    <w:lvl w:ilvl="6">
      <w:start w:val="1"/>
      <w:numFmt w:val="decimal"/>
      <w:isLgl/>
      <w:lvlText w:val="%1.%2.%3.%4.%5.%6.%7."/>
      <w:lvlJc w:val="left"/>
      <w:pPr>
        <w:ind w:left="2880" w:hanging="1440"/>
      </w:pPr>
      <w:rPr>
        <w:rFonts w:hint="default"/>
        <w:sz w:val="22"/>
      </w:rPr>
    </w:lvl>
    <w:lvl w:ilvl="7">
      <w:start w:val="1"/>
      <w:numFmt w:val="decimal"/>
      <w:isLgl/>
      <w:lvlText w:val="%1.%2.%3.%4.%5.%6.%7.%8."/>
      <w:lvlJc w:val="left"/>
      <w:pPr>
        <w:ind w:left="3060" w:hanging="1440"/>
      </w:pPr>
      <w:rPr>
        <w:rFonts w:hint="default"/>
        <w:sz w:val="22"/>
      </w:rPr>
    </w:lvl>
    <w:lvl w:ilvl="8">
      <w:start w:val="1"/>
      <w:numFmt w:val="decimal"/>
      <w:isLgl/>
      <w:lvlText w:val="%1.%2.%3.%4.%5.%6.%7.%8.%9."/>
      <w:lvlJc w:val="left"/>
      <w:pPr>
        <w:ind w:left="3600" w:hanging="1800"/>
      </w:pPr>
      <w:rPr>
        <w:rFonts w:hint="default"/>
        <w:sz w:val="22"/>
      </w:rPr>
    </w:lvl>
  </w:abstractNum>
  <w:abstractNum w:abstractNumId="4">
    <w:nsid w:val="307A01C4"/>
    <w:multiLevelType w:val="hybridMultilevel"/>
    <w:tmpl w:val="B57C0B8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9.%4."/>
      <w:lvlJc w:val="left"/>
      <w:pPr>
        <w:tabs>
          <w:tab w:val="num" w:pos="1440"/>
        </w:tabs>
        <w:ind w:left="144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60350DF"/>
    <w:multiLevelType w:val="hybridMultilevel"/>
    <w:tmpl w:val="EAB0E78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9.%4."/>
      <w:lvlJc w:val="left"/>
      <w:pPr>
        <w:tabs>
          <w:tab w:val="num" w:pos="1440"/>
        </w:tabs>
        <w:ind w:left="144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27F380C"/>
    <w:multiLevelType w:val="hybridMultilevel"/>
    <w:tmpl w:val="7CE60B46"/>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00B58"/>
    <w:multiLevelType w:val="hybridMultilevel"/>
    <w:tmpl w:val="AEACA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446586"/>
    <w:multiLevelType w:val="hybridMultilevel"/>
    <w:tmpl w:val="33221C4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6B4B5EEC"/>
    <w:multiLevelType w:val="hybridMultilevel"/>
    <w:tmpl w:val="6928A3EC"/>
    <w:lvl w:ilvl="0" w:tplc="88C2022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4724F9E">
      <w:start w:val="1"/>
      <w:numFmt w:val="decimal"/>
      <w:lvlText w:val="9.%4."/>
      <w:lvlJc w:val="left"/>
      <w:pPr>
        <w:tabs>
          <w:tab w:val="num" w:pos="1440"/>
        </w:tabs>
        <w:ind w:left="144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D7B5774"/>
    <w:multiLevelType w:val="hybridMultilevel"/>
    <w:tmpl w:val="AEACA0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7873165F"/>
    <w:multiLevelType w:val="hybridMultilevel"/>
    <w:tmpl w:val="6F9420E4"/>
    <w:lvl w:ilvl="0" w:tplc="04090013">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A08472D"/>
    <w:multiLevelType w:val="hybridMultilevel"/>
    <w:tmpl w:val="BF9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0"/>
  </w:num>
  <w:num w:numId="6">
    <w:abstractNumId w:val="7"/>
  </w:num>
  <w:num w:numId="7">
    <w:abstractNumId w:val="10"/>
  </w:num>
  <w:num w:numId="8">
    <w:abstractNumId w:val="5"/>
  </w:num>
  <w:num w:numId="9">
    <w:abstractNumId w:val="4"/>
  </w:num>
  <w:num w:numId="10">
    <w:abstractNumId w:val="2"/>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6E"/>
    <w:rsid w:val="000020D5"/>
    <w:rsid w:val="00041132"/>
    <w:rsid w:val="00043AAB"/>
    <w:rsid w:val="00096E62"/>
    <w:rsid w:val="000B09F2"/>
    <w:rsid w:val="000E3646"/>
    <w:rsid w:val="00176A20"/>
    <w:rsid w:val="001A2147"/>
    <w:rsid w:val="001C176E"/>
    <w:rsid w:val="002149D2"/>
    <w:rsid w:val="00224DC9"/>
    <w:rsid w:val="0025195C"/>
    <w:rsid w:val="002816C6"/>
    <w:rsid w:val="002A23A6"/>
    <w:rsid w:val="002E0D21"/>
    <w:rsid w:val="00345AA4"/>
    <w:rsid w:val="003A02D6"/>
    <w:rsid w:val="003B3A30"/>
    <w:rsid w:val="003B5059"/>
    <w:rsid w:val="003C4D4C"/>
    <w:rsid w:val="003E400C"/>
    <w:rsid w:val="003E736B"/>
    <w:rsid w:val="003F419E"/>
    <w:rsid w:val="004025D2"/>
    <w:rsid w:val="00420CAD"/>
    <w:rsid w:val="00437E74"/>
    <w:rsid w:val="00440432"/>
    <w:rsid w:val="00463C1D"/>
    <w:rsid w:val="00473566"/>
    <w:rsid w:val="004E706B"/>
    <w:rsid w:val="00500CDB"/>
    <w:rsid w:val="00503D46"/>
    <w:rsid w:val="00512BA8"/>
    <w:rsid w:val="00542EEF"/>
    <w:rsid w:val="0055659C"/>
    <w:rsid w:val="005F5A6A"/>
    <w:rsid w:val="00612A15"/>
    <w:rsid w:val="00640D3E"/>
    <w:rsid w:val="00667E69"/>
    <w:rsid w:val="006B0BB0"/>
    <w:rsid w:val="006C611A"/>
    <w:rsid w:val="006D1110"/>
    <w:rsid w:val="007018C5"/>
    <w:rsid w:val="00753C70"/>
    <w:rsid w:val="00786337"/>
    <w:rsid w:val="00793B43"/>
    <w:rsid w:val="007C05D8"/>
    <w:rsid w:val="007F7AAB"/>
    <w:rsid w:val="00802A85"/>
    <w:rsid w:val="00806B0B"/>
    <w:rsid w:val="008244A5"/>
    <w:rsid w:val="008613A4"/>
    <w:rsid w:val="00874E2D"/>
    <w:rsid w:val="008B029D"/>
    <w:rsid w:val="008F2969"/>
    <w:rsid w:val="00900C84"/>
    <w:rsid w:val="009028C8"/>
    <w:rsid w:val="009219ED"/>
    <w:rsid w:val="00941DB3"/>
    <w:rsid w:val="009477A1"/>
    <w:rsid w:val="0097609E"/>
    <w:rsid w:val="009A7154"/>
    <w:rsid w:val="009B47F5"/>
    <w:rsid w:val="00A171EE"/>
    <w:rsid w:val="00A33D94"/>
    <w:rsid w:val="00A80217"/>
    <w:rsid w:val="00AC1071"/>
    <w:rsid w:val="00B26B05"/>
    <w:rsid w:val="00B3438E"/>
    <w:rsid w:val="00B420CD"/>
    <w:rsid w:val="00B6190D"/>
    <w:rsid w:val="00BD6403"/>
    <w:rsid w:val="00BE7E9C"/>
    <w:rsid w:val="00BF4BB8"/>
    <w:rsid w:val="00C43AD8"/>
    <w:rsid w:val="00C65F64"/>
    <w:rsid w:val="00C90BB0"/>
    <w:rsid w:val="00CC4404"/>
    <w:rsid w:val="00D0485A"/>
    <w:rsid w:val="00D47850"/>
    <w:rsid w:val="00D62783"/>
    <w:rsid w:val="00D81DE7"/>
    <w:rsid w:val="00DD36AF"/>
    <w:rsid w:val="00DD7648"/>
    <w:rsid w:val="00DE4732"/>
    <w:rsid w:val="00E01D15"/>
    <w:rsid w:val="00E1173D"/>
    <w:rsid w:val="00E36B2C"/>
    <w:rsid w:val="00E66D61"/>
    <w:rsid w:val="00E9483D"/>
    <w:rsid w:val="00EE6998"/>
    <w:rsid w:val="00EF5304"/>
    <w:rsid w:val="00F0233F"/>
    <w:rsid w:val="00F06C7D"/>
    <w:rsid w:val="00F17C04"/>
    <w:rsid w:val="00F40AE1"/>
    <w:rsid w:val="00F55D59"/>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6E"/>
    <w:pPr>
      <w:spacing w:after="200" w:line="276" w:lineRule="auto"/>
    </w:pPr>
  </w:style>
  <w:style w:type="paragraph" w:styleId="Heading1">
    <w:name w:val="heading 1"/>
    <w:basedOn w:val="Normal"/>
    <w:next w:val="Normal"/>
    <w:link w:val="Heading1Char"/>
    <w:uiPriority w:val="9"/>
    <w:qFormat/>
    <w:rsid w:val="001C1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6E"/>
    <w:rPr>
      <w:rFonts w:asciiTheme="majorHAnsi" w:eastAsiaTheme="majorEastAsia" w:hAnsiTheme="majorHAnsi" w:cstheme="majorBidi"/>
      <w:color w:val="2F5496" w:themeColor="accent1" w:themeShade="BF"/>
      <w:sz w:val="32"/>
      <w:szCs w:val="32"/>
    </w:rPr>
  </w:style>
  <w:style w:type="table" w:customStyle="1" w:styleId="GridTable1Light-Accent11">
    <w:name w:val="Grid Table 1 Light - Accent 11"/>
    <w:basedOn w:val="TableNormal"/>
    <w:uiPriority w:val="46"/>
    <w:rsid w:val="00B3438E"/>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3A02D6"/>
    <w:pPr>
      <w:ind w:left="720"/>
      <w:contextualSpacing/>
    </w:pPr>
  </w:style>
  <w:style w:type="paragraph" w:styleId="NoSpacing">
    <w:name w:val="No Spacing"/>
    <w:link w:val="NoSpacingChar"/>
    <w:uiPriority w:val="1"/>
    <w:qFormat/>
    <w:rsid w:val="002A23A6"/>
    <w:pPr>
      <w:spacing w:after="0" w:line="240" w:lineRule="auto"/>
    </w:pPr>
    <w:rPr>
      <w:rFonts w:eastAsiaTheme="minorEastAsia"/>
    </w:rPr>
  </w:style>
  <w:style w:type="character" w:customStyle="1" w:styleId="NoSpacingChar">
    <w:name w:val="No Spacing Char"/>
    <w:basedOn w:val="DefaultParagraphFont"/>
    <w:link w:val="NoSpacing"/>
    <w:uiPriority w:val="1"/>
    <w:rsid w:val="002A23A6"/>
    <w:rPr>
      <w:rFonts w:eastAsiaTheme="minorEastAsia"/>
    </w:rPr>
  </w:style>
  <w:style w:type="paragraph" w:styleId="Header">
    <w:name w:val="header"/>
    <w:basedOn w:val="Normal"/>
    <w:link w:val="HeaderChar"/>
    <w:uiPriority w:val="99"/>
    <w:unhideWhenUsed/>
    <w:rsid w:val="00B2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05"/>
  </w:style>
  <w:style w:type="paragraph" w:styleId="Footer">
    <w:name w:val="footer"/>
    <w:basedOn w:val="Normal"/>
    <w:link w:val="FooterChar"/>
    <w:uiPriority w:val="99"/>
    <w:unhideWhenUsed/>
    <w:rsid w:val="00B2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05"/>
  </w:style>
  <w:style w:type="paragraph" w:styleId="TOCHeading">
    <w:name w:val="TOC Heading"/>
    <w:basedOn w:val="Heading1"/>
    <w:next w:val="Normal"/>
    <w:uiPriority w:val="39"/>
    <w:unhideWhenUsed/>
    <w:qFormat/>
    <w:rsid w:val="00B26B05"/>
    <w:pPr>
      <w:spacing w:line="259" w:lineRule="auto"/>
      <w:outlineLvl w:val="9"/>
    </w:pPr>
  </w:style>
  <w:style w:type="paragraph" w:styleId="TOC1">
    <w:name w:val="toc 1"/>
    <w:basedOn w:val="Normal"/>
    <w:next w:val="Normal"/>
    <w:autoRedefine/>
    <w:uiPriority w:val="39"/>
    <w:unhideWhenUsed/>
    <w:rsid w:val="00B26B05"/>
    <w:pPr>
      <w:spacing w:after="100"/>
    </w:pPr>
  </w:style>
  <w:style w:type="character" w:styleId="Hyperlink">
    <w:name w:val="Hyperlink"/>
    <w:basedOn w:val="DefaultParagraphFont"/>
    <w:uiPriority w:val="99"/>
    <w:unhideWhenUsed/>
    <w:rsid w:val="00B26B05"/>
    <w:rPr>
      <w:color w:val="0563C1" w:themeColor="hyperlink"/>
      <w:u w:val="single"/>
    </w:rPr>
  </w:style>
  <w:style w:type="paragraph" w:styleId="BalloonText">
    <w:name w:val="Balloon Text"/>
    <w:basedOn w:val="Normal"/>
    <w:link w:val="BalloonTextChar"/>
    <w:uiPriority w:val="99"/>
    <w:semiHidden/>
    <w:unhideWhenUsed/>
    <w:rsid w:val="008B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6E"/>
    <w:pPr>
      <w:spacing w:after="200" w:line="276" w:lineRule="auto"/>
    </w:pPr>
  </w:style>
  <w:style w:type="paragraph" w:styleId="Heading1">
    <w:name w:val="heading 1"/>
    <w:basedOn w:val="Normal"/>
    <w:next w:val="Normal"/>
    <w:link w:val="Heading1Char"/>
    <w:uiPriority w:val="9"/>
    <w:qFormat/>
    <w:rsid w:val="001C1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6E"/>
    <w:rPr>
      <w:rFonts w:asciiTheme="majorHAnsi" w:eastAsiaTheme="majorEastAsia" w:hAnsiTheme="majorHAnsi" w:cstheme="majorBidi"/>
      <w:color w:val="2F5496" w:themeColor="accent1" w:themeShade="BF"/>
      <w:sz w:val="32"/>
      <w:szCs w:val="32"/>
    </w:rPr>
  </w:style>
  <w:style w:type="table" w:customStyle="1" w:styleId="GridTable1Light-Accent11">
    <w:name w:val="Grid Table 1 Light - Accent 11"/>
    <w:basedOn w:val="TableNormal"/>
    <w:uiPriority w:val="46"/>
    <w:rsid w:val="00B3438E"/>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3A02D6"/>
    <w:pPr>
      <w:ind w:left="720"/>
      <w:contextualSpacing/>
    </w:pPr>
  </w:style>
  <w:style w:type="paragraph" w:styleId="NoSpacing">
    <w:name w:val="No Spacing"/>
    <w:link w:val="NoSpacingChar"/>
    <w:uiPriority w:val="1"/>
    <w:qFormat/>
    <w:rsid w:val="002A23A6"/>
    <w:pPr>
      <w:spacing w:after="0" w:line="240" w:lineRule="auto"/>
    </w:pPr>
    <w:rPr>
      <w:rFonts w:eastAsiaTheme="minorEastAsia"/>
    </w:rPr>
  </w:style>
  <w:style w:type="character" w:customStyle="1" w:styleId="NoSpacingChar">
    <w:name w:val="No Spacing Char"/>
    <w:basedOn w:val="DefaultParagraphFont"/>
    <w:link w:val="NoSpacing"/>
    <w:uiPriority w:val="1"/>
    <w:rsid w:val="002A23A6"/>
    <w:rPr>
      <w:rFonts w:eastAsiaTheme="minorEastAsia"/>
    </w:rPr>
  </w:style>
  <w:style w:type="paragraph" w:styleId="Header">
    <w:name w:val="header"/>
    <w:basedOn w:val="Normal"/>
    <w:link w:val="HeaderChar"/>
    <w:uiPriority w:val="99"/>
    <w:unhideWhenUsed/>
    <w:rsid w:val="00B2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05"/>
  </w:style>
  <w:style w:type="paragraph" w:styleId="Footer">
    <w:name w:val="footer"/>
    <w:basedOn w:val="Normal"/>
    <w:link w:val="FooterChar"/>
    <w:uiPriority w:val="99"/>
    <w:unhideWhenUsed/>
    <w:rsid w:val="00B2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05"/>
  </w:style>
  <w:style w:type="paragraph" w:styleId="TOCHeading">
    <w:name w:val="TOC Heading"/>
    <w:basedOn w:val="Heading1"/>
    <w:next w:val="Normal"/>
    <w:uiPriority w:val="39"/>
    <w:unhideWhenUsed/>
    <w:qFormat/>
    <w:rsid w:val="00B26B05"/>
    <w:pPr>
      <w:spacing w:line="259" w:lineRule="auto"/>
      <w:outlineLvl w:val="9"/>
    </w:pPr>
  </w:style>
  <w:style w:type="paragraph" w:styleId="TOC1">
    <w:name w:val="toc 1"/>
    <w:basedOn w:val="Normal"/>
    <w:next w:val="Normal"/>
    <w:autoRedefine/>
    <w:uiPriority w:val="39"/>
    <w:unhideWhenUsed/>
    <w:rsid w:val="00B26B05"/>
    <w:pPr>
      <w:spacing w:after="100"/>
    </w:pPr>
  </w:style>
  <w:style w:type="character" w:styleId="Hyperlink">
    <w:name w:val="Hyperlink"/>
    <w:basedOn w:val="DefaultParagraphFont"/>
    <w:uiPriority w:val="99"/>
    <w:unhideWhenUsed/>
    <w:rsid w:val="00B26B05"/>
    <w:rPr>
      <w:color w:val="0563C1" w:themeColor="hyperlink"/>
      <w:u w:val="single"/>
    </w:rPr>
  </w:style>
  <w:style w:type="paragraph" w:styleId="BalloonText">
    <w:name w:val="Balloon Text"/>
    <w:basedOn w:val="Normal"/>
    <w:link w:val="BalloonTextChar"/>
    <w:uiPriority w:val="99"/>
    <w:semiHidden/>
    <w:unhideWhenUsed/>
    <w:rsid w:val="008B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CB4ED-1EE7-4214-820D-F706FCD2E245}"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FF6F8DB1-DADF-4BA4-B8DB-E18C44BAC13E}">
      <dgm:prSet phldrT="[Text]"/>
      <dgm:spPr>
        <a:xfrm>
          <a:off x="365760" y="2088957"/>
          <a:ext cx="2228404" cy="1311407"/>
        </a:xfrm>
        <a:solidFill>
          <a:srgbClr val="B71E42">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pPr>
            <a:buNone/>
          </a:pPr>
          <a:r>
            <a:rPr lang="en-US" dirty="0">
              <a:solidFill>
                <a:sysClr val="window" lastClr="FFFFFF"/>
              </a:solidFill>
              <a:latin typeface="Gill Sans MT" panose="020B0502020104020203"/>
              <a:ea typeface="+mn-ea"/>
              <a:cs typeface="+mn-cs"/>
            </a:rPr>
            <a:t>Competency</a:t>
          </a:r>
        </a:p>
      </dgm:t>
    </dgm:pt>
    <dgm:pt modelId="{6945EB95-4ABB-4CBA-AEFF-FC6707834A9B}" type="parTrans" cxnId="{7F23A85E-858D-49DC-8299-83FAB6C944DC}">
      <dgm:prSet/>
      <dgm:spPr/>
      <dgm:t>
        <a:bodyPr/>
        <a:lstStyle/>
        <a:p>
          <a:endParaRPr lang="en-US"/>
        </a:p>
      </dgm:t>
    </dgm:pt>
    <dgm:pt modelId="{49D392DD-38B6-4ED0-9213-C81F25BFA7F1}" type="sibTrans" cxnId="{7F23A85E-858D-49DC-8299-83FAB6C944DC}">
      <dgm:prSet/>
      <dgm:spPr/>
      <dgm:t>
        <a:bodyPr/>
        <a:lstStyle/>
        <a:p>
          <a:endParaRPr lang="en-US"/>
        </a:p>
      </dgm:t>
    </dgm:pt>
    <dgm:pt modelId="{B118B1D0-033B-45C6-B952-72C70FBDC69B}">
      <dgm:prSet phldrT="[Text]" custT="1"/>
      <dgm:spPr>
        <a:xfrm>
          <a:off x="1090769" y="-90723"/>
          <a:ext cx="3765425" cy="2171510"/>
        </a:xfrm>
        <a:solidFill>
          <a:srgbClr val="B71E42">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pPr>
            <a:buNone/>
          </a:pPr>
          <a:r>
            <a:rPr lang="en-US" sz="1600" b="1" dirty="0">
              <a:solidFill>
                <a:sysClr val="window" lastClr="FFFFFF"/>
              </a:solidFill>
              <a:latin typeface="Gill Sans MT" panose="020B0502020104020203"/>
              <a:ea typeface="+mn-ea"/>
              <a:cs typeface="+mn-cs"/>
            </a:rPr>
            <a:t>Fundamental Theoretical knowledge</a:t>
          </a:r>
        </a:p>
        <a:p>
          <a:pPr>
            <a:buNone/>
          </a:pPr>
          <a:r>
            <a:rPr lang="en-US" sz="1400" dirty="0">
              <a:solidFill>
                <a:sysClr val="window" lastClr="FFFFFF"/>
              </a:solidFill>
              <a:latin typeface="Gill Sans MT" panose="020B0502020104020203"/>
              <a:ea typeface="+mn-ea"/>
              <a:cs typeface="+mn-cs"/>
            </a:rPr>
            <a:t>Management</a:t>
          </a:r>
        </a:p>
        <a:p>
          <a:pPr>
            <a:buNone/>
          </a:pPr>
          <a:r>
            <a:rPr lang="en-US" sz="1400" dirty="0">
              <a:solidFill>
                <a:sysClr val="window" lastClr="FFFFFF"/>
              </a:solidFill>
              <a:latin typeface="Gill Sans MT" panose="020B0502020104020203"/>
              <a:ea typeface="+mn-ea"/>
              <a:cs typeface="+mn-cs"/>
            </a:rPr>
            <a:t>Strategy</a:t>
          </a:r>
        </a:p>
        <a:p>
          <a:pPr>
            <a:buNone/>
          </a:pPr>
          <a:r>
            <a:rPr lang="en-US" sz="1400" dirty="0">
              <a:solidFill>
                <a:sysClr val="window" lastClr="FFFFFF"/>
              </a:solidFill>
              <a:latin typeface="Gill Sans MT" panose="020B0502020104020203"/>
              <a:ea typeface="+mn-ea"/>
              <a:cs typeface="+mn-cs"/>
            </a:rPr>
            <a:t>Supply chain</a:t>
          </a:r>
        </a:p>
        <a:p>
          <a:pPr>
            <a:buNone/>
          </a:pPr>
          <a:r>
            <a:rPr lang="en-US" sz="1400" dirty="0">
              <a:solidFill>
                <a:sysClr val="window" lastClr="FFFFFF"/>
              </a:solidFill>
              <a:latin typeface="Gill Sans MT" panose="020B0502020104020203"/>
              <a:ea typeface="+mn-ea"/>
              <a:cs typeface="+mn-cs"/>
            </a:rPr>
            <a:t>Logistics system</a:t>
          </a:r>
        </a:p>
        <a:p>
          <a:pPr>
            <a:buNone/>
          </a:pPr>
          <a:r>
            <a:rPr lang="en-US" sz="1400" dirty="0">
              <a:solidFill>
                <a:sysClr val="window" lastClr="FFFFFF"/>
              </a:solidFill>
              <a:latin typeface="Gill Sans MT" panose="020B0502020104020203"/>
              <a:ea typeface="+mn-ea"/>
              <a:cs typeface="+mn-cs"/>
            </a:rPr>
            <a:t>Business operations </a:t>
          </a:r>
        </a:p>
        <a:p>
          <a:pPr>
            <a:buNone/>
          </a:pPr>
          <a:r>
            <a:rPr lang="en-US" sz="1400" dirty="0">
              <a:solidFill>
                <a:sysClr val="window" lastClr="FFFFFF"/>
              </a:solidFill>
              <a:latin typeface="Gill Sans MT" panose="020B0502020104020203"/>
              <a:ea typeface="+mn-ea"/>
              <a:cs typeface="+mn-cs"/>
            </a:rPr>
            <a:t>Global tends </a:t>
          </a:r>
        </a:p>
        <a:p>
          <a:pPr>
            <a:buNone/>
          </a:pPr>
          <a:r>
            <a:rPr lang="en-US" sz="600" dirty="0">
              <a:solidFill>
                <a:sysClr val="window" lastClr="FFFFFF"/>
              </a:solidFill>
              <a:latin typeface="Gill Sans MT" panose="020B0502020104020203"/>
              <a:ea typeface="+mn-ea"/>
              <a:cs typeface="+mn-cs"/>
            </a:rPr>
            <a:t> </a:t>
          </a:r>
        </a:p>
      </dgm:t>
    </dgm:pt>
    <dgm:pt modelId="{7B4C6E2F-F855-49B7-B0AC-38387226761F}" type="parTrans" cxnId="{19E4F508-48C6-4B67-B846-C7882452E456}">
      <dgm:prSet/>
      <dgm:spPr/>
      <dgm:t>
        <a:bodyPr/>
        <a:lstStyle/>
        <a:p>
          <a:endParaRPr lang="en-US"/>
        </a:p>
      </dgm:t>
    </dgm:pt>
    <dgm:pt modelId="{E9298D1A-F0FF-441C-8985-F1C2D5B8A714}" type="sibTrans" cxnId="{19E4F508-48C6-4B67-B846-C7882452E456}">
      <dgm:prSet/>
      <dgm:spPr/>
      <dgm:t>
        <a:bodyPr/>
        <a:lstStyle/>
        <a:p>
          <a:endParaRPr lang="en-US"/>
        </a:p>
      </dgm:t>
    </dgm:pt>
    <dgm:pt modelId="{8E393708-7702-4C1A-A801-BE5BA4CF4E66}">
      <dgm:prSet phldrT="[Text]" custT="1"/>
      <dgm:spPr>
        <a:xfrm>
          <a:off x="4298985" y="1034810"/>
          <a:ext cx="2610357" cy="1786831"/>
        </a:xfrm>
        <a:solidFill>
          <a:srgbClr val="B71E42">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pPr>
            <a:buNone/>
          </a:pPr>
          <a:r>
            <a:rPr lang="en-US" sz="1600" b="1" dirty="0">
              <a:solidFill>
                <a:sysClr val="window" lastClr="FFFFFF"/>
              </a:solidFill>
              <a:latin typeface="Gill Sans MT" panose="020B0502020104020203"/>
              <a:ea typeface="+mn-ea"/>
              <a:cs typeface="+mn-cs"/>
            </a:rPr>
            <a:t>Behavioral competency</a:t>
          </a:r>
        </a:p>
        <a:p>
          <a:pPr>
            <a:buNone/>
          </a:pPr>
          <a:r>
            <a:rPr lang="en-US" sz="1400" dirty="0">
              <a:solidFill>
                <a:sysClr val="window" lastClr="FFFFFF"/>
              </a:solidFill>
              <a:latin typeface="Gill Sans MT" panose="020B0502020104020203"/>
              <a:ea typeface="+mn-ea"/>
              <a:cs typeface="+mn-cs"/>
            </a:rPr>
            <a:t>Work ethic</a:t>
          </a:r>
        </a:p>
        <a:p>
          <a:pPr>
            <a:buNone/>
          </a:pPr>
          <a:r>
            <a:rPr lang="en-US" sz="1400" dirty="0">
              <a:solidFill>
                <a:sysClr val="window" lastClr="FFFFFF"/>
              </a:solidFill>
              <a:latin typeface="Gill Sans MT" panose="020B0502020104020203"/>
              <a:ea typeface="+mn-ea"/>
              <a:cs typeface="+mn-cs"/>
            </a:rPr>
            <a:t>Professionalism </a:t>
          </a:r>
        </a:p>
        <a:p>
          <a:pPr>
            <a:buNone/>
          </a:pPr>
          <a:r>
            <a:rPr lang="en-US" sz="1400" dirty="0">
              <a:solidFill>
                <a:sysClr val="window" lastClr="FFFFFF"/>
              </a:solidFill>
              <a:latin typeface="Gill Sans MT" panose="020B0502020104020203"/>
              <a:ea typeface="+mn-ea"/>
              <a:cs typeface="+mn-cs"/>
            </a:rPr>
            <a:t>Motivation</a:t>
          </a:r>
        </a:p>
        <a:p>
          <a:pPr>
            <a:buNone/>
          </a:pPr>
          <a:r>
            <a:rPr lang="en-US" sz="1400" dirty="0">
              <a:solidFill>
                <a:sysClr val="window" lastClr="FFFFFF"/>
              </a:solidFill>
              <a:latin typeface="Gill Sans MT" panose="020B0502020104020203"/>
              <a:ea typeface="+mn-ea"/>
              <a:cs typeface="+mn-cs"/>
            </a:rPr>
            <a:t>Social responsibility  </a:t>
          </a:r>
        </a:p>
      </dgm:t>
    </dgm:pt>
    <dgm:pt modelId="{1EEFA1A3-FA3B-4F5A-9F3D-8631EF642D21}" type="parTrans" cxnId="{7CFE5C48-AEF0-4C5D-BE8A-DAA9E8A064EF}">
      <dgm:prSet/>
      <dgm:spPr/>
      <dgm:t>
        <a:bodyPr/>
        <a:lstStyle/>
        <a:p>
          <a:endParaRPr lang="en-US"/>
        </a:p>
      </dgm:t>
    </dgm:pt>
    <dgm:pt modelId="{CC1FCC03-F9A0-4C97-A801-641A56DC8027}" type="sibTrans" cxnId="{7CFE5C48-AEF0-4C5D-BE8A-DAA9E8A064EF}">
      <dgm:prSet/>
      <dgm:spPr/>
      <dgm:t>
        <a:bodyPr/>
        <a:lstStyle/>
        <a:p>
          <a:endParaRPr lang="en-US"/>
        </a:p>
      </dgm:t>
    </dgm:pt>
    <dgm:pt modelId="{24DA270C-BD5E-42C7-92A0-45A62699DAD7}">
      <dgm:prSet phldrT="[Text]" custT="1"/>
      <dgm:spPr>
        <a:xfrm>
          <a:off x="4136157" y="2810443"/>
          <a:ext cx="2733333" cy="2227967"/>
        </a:xfrm>
        <a:solidFill>
          <a:srgbClr val="B71E42">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pPr>
            <a:buNone/>
          </a:pPr>
          <a:r>
            <a:rPr lang="en-US" sz="1600" b="1" dirty="0">
              <a:solidFill>
                <a:sysClr val="window" lastClr="FFFFFF"/>
              </a:solidFill>
              <a:latin typeface="Gill Sans MT" panose="020B0502020104020203"/>
              <a:ea typeface="+mn-ea"/>
              <a:cs typeface="+mn-cs"/>
            </a:rPr>
            <a:t>Professional  competency</a:t>
          </a:r>
        </a:p>
        <a:p>
          <a:pPr>
            <a:buNone/>
          </a:pPr>
          <a:r>
            <a:rPr lang="en-US" sz="1400" dirty="0">
              <a:solidFill>
                <a:sysClr val="window" lastClr="FFFFFF"/>
              </a:solidFill>
              <a:latin typeface="Gill Sans MT" panose="020B0502020104020203"/>
              <a:ea typeface="+mn-ea"/>
              <a:cs typeface="+mn-cs"/>
            </a:rPr>
            <a:t>Inventory control, procurement, stores, transportation, customs clearing,  materials handling, operations planning and control</a:t>
          </a:r>
        </a:p>
        <a:p>
          <a:pPr>
            <a:buNone/>
          </a:pPr>
          <a:endParaRPr lang="en-US" sz="900" dirty="0">
            <a:solidFill>
              <a:sysClr val="window" lastClr="FFFFFF"/>
            </a:solidFill>
            <a:latin typeface="Gill Sans MT" panose="020B0502020104020203"/>
            <a:ea typeface="+mn-ea"/>
            <a:cs typeface="+mn-cs"/>
          </a:endParaRPr>
        </a:p>
      </dgm:t>
    </dgm:pt>
    <dgm:pt modelId="{AE131CB6-1C7D-4688-B109-C1E7303BB2D0}" type="parTrans" cxnId="{3EBA2E7B-B95B-419F-8AB0-BA62E122D5A0}">
      <dgm:prSet/>
      <dgm:spPr/>
      <dgm:t>
        <a:bodyPr/>
        <a:lstStyle/>
        <a:p>
          <a:endParaRPr lang="en-US"/>
        </a:p>
      </dgm:t>
    </dgm:pt>
    <dgm:pt modelId="{D0139454-8D8C-4D58-80ED-D617A03A9FE0}" type="sibTrans" cxnId="{3EBA2E7B-B95B-419F-8AB0-BA62E122D5A0}">
      <dgm:prSet/>
      <dgm:spPr/>
      <dgm:t>
        <a:bodyPr/>
        <a:lstStyle/>
        <a:p>
          <a:endParaRPr lang="en-US"/>
        </a:p>
      </dgm:t>
    </dgm:pt>
    <dgm:pt modelId="{0E7E5DF7-B872-4DC1-9025-F6BFA7D172BA}">
      <dgm:prSet phldrT="[Text]" custT="1"/>
      <dgm:spPr>
        <a:xfrm>
          <a:off x="1601511" y="3342456"/>
          <a:ext cx="2666741" cy="1965380"/>
        </a:xfrm>
        <a:solidFill>
          <a:srgbClr val="B71E42">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pPr>
            <a:buNone/>
          </a:pPr>
          <a:r>
            <a:rPr lang="en-US" sz="1600" b="1" dirty="0">
              <a:solidFill>
                <a:sysClr val="window" lastClr="FFFFFF"/>
              </a:solidFill>
              <a:latin typeface="Gill Sans MT" panose="020B0502020104020203"/>
              <a:ea typeface="+mn-ea"/>
              <a:cs typeface="+mn-cs"/>
            </a:rPr>
            <a:t>Business skills </a:t>
          </a:r>
        </a:p>
        <a:p>
          <a:pPr>
            <a:buNone/>
          </a:pPr>
          <a:r>
            <a:rPr lang="en-US" sz="1400" dirty="0">
              <a:solidFill>
                <a:sysClr val="window" lastClr="FFFFFF"/>
              </a:solidFill>
              <a:latin typeface="Gill Sans MT" panose="020B0502020104020203"/>
              <a:ea typeface="+mn-ea"/>
              <a:cs typeface="+mn-cs"/>
            </a:rPr>
            <a:t>Numeracy</a:t>
          </a:r>
        </a:p>
        <a:p>
          <a:pPr>
            <a:buNone/>
          </a:pPr>
          <a:r>
            <a:rPr lang="en-US" sz="1400" dirty="0">
              <a:solidFill>
                <a:sysClr val="window" lastClr="FFFFFF"/>
              </a:solidFill>
              <a:latin typeface="Gill Sans MT" panose="020B0502020104020203"/>
              <a:ea typeface="+mn-ea"/>
              <a:cs typeface="+mn-cs"/>
            </a:rPr>
            <a:t>Analytical</a:t>
          </a:r>
        </a:p>
        <a:p>
          <a:pPr>
            <a:buNone/>
          </a:pPr>
          <a:r>
            <a:rPr lang="en-US" sz="1400" dirty="0">
              <a:solidFill>
                <a:sysClr val="window" lastClr="FFFFFF"/>
              </a:solidFill>
              <a:latin typeface="Gill Sans MT" panose="020B0502020104020203"/>
              <a:ea typeface="+mn-ea"/>
              <a:cs typeface="+mn-cs"/>
            </a:rPr>
            <a:t>Communication</a:t>
          </a:r>
        </a:p>
        <a:p>
          <a:pPr>
            <a:buNone/>
          </a:pPr>
          <a:r>
            <a:rPr lang="en-US" sz="1400" dirty="0">
              <a:solidFill>
                <a:sysClr val="window" lastClr="FFFFFF"/>
              </a:solidFill>
              <a:latin typeface="Gill Sans MT" panose="020B0502020104020203"/>
              <a:ea typeface="+mn-ea"/>
              <a:cs typeface="+mn-cs"/>
            </a:rPr>
            <a:t>Computational</a:t>
          </a:r>
        </a:p>
        <a:p>
          <a:pPr>
            <a:buNone/>
          </a:pPr>
          <a:r>
            <a:rPr lang="en-US" sz="1400" dirty="0">
              <a:solidFill>
                <a:sysClr val="window" lastClr="FFFFFF"/>
              </a:solidFill>
              <a:latin typeface="Gill Sans MT" panose="020B0502020104020203"/>
              <a:ea typeface="+mn-ea"/>
              <a:cs typeface="+mn-cs"/>
            </a:rPr>
            <a:t>Decision making</a:t>
          </a:r>
        </a:p>
        <a:p>
          <a:pPr>
            <a:buNone/>
          </a:pPr>
          <a:r>
            <a:rPr lang="en-US" sz="1400" dirty="0">
              <a:solidFill>
                <a:sysClr val="window" lastClr="FFFFFF"/>
              </a:solidFill>
              <a:latin typeface="Gill Sans MT" panose="020B0502020104020203"/>
              <a:ea typeface="+mn-ea"/>
              <a:cs typeface="+mn-cs"/>
            </a:rPr>
            <a:t>Negotiation</a:t>
          </a:r>
        </a:p>
        <a:p>
          <a:pPr>
            <a:buNone/>
          </a:pPr>
          <a:r>
            <a:rPr lang="en-US" sz="1400" dirty="0">
              <a:solidFill>
                <a:sysClr val="window" lastClr="FFFFFF"/>
              </a:solidFill>
              <a:latin typeface="Gill Sans MT" panose="020B0502020104020203"/>
              <a:ea typeface="+mn-ea"/>
              <a:cs typeface="+mn-cs"/>
            </a:rPr>
            <a:t>Research</a:t>
          </a:r>
        </a:p>
      </dgm:t>
    </dgm:pt>
    <dgm:pt modelId="{31D5C339-D420-461B-AD87-D91335DE25CB}" type="parTrans" cxnId="{D2C5A8CF-B014-460F-97A3-B4A3A5DC962E}">
      <dgm:prSet/>
      <dgm:spPr/>
      <dgm:t>
        <a:bodyPr/>
        <a:lstStyle/>
        <a:p>
          <a:endParaRPr lang="en-US"/>
        </a:p>
      </dgm:t>
    </dgm:pt>
    <dgm:pt modelId="{CE815AB8-A5D1-4717-B3B1-B63D28D2A5A0}" type="sibTrans" cxnId="{D2C5A8CF-B014-460F-97A3-B4A3A5DC962E}">
      <dgm:prSet/>
      <dgm:spPr/>
      <dgm:t>
        <a:bodyPr/>
        <a:lstStyle/>
        <a:p>
          <a:endParaRPr lang="en-US"/>
        </a:p>
      </dgm:t>
    </dgm:pt>
    <dgm:pt modelId="{CBB1B5C0-5B89-4CEA-A751-2B84BCD4F00E}" type="pres">
      <dgm:prSet presAssocID="{658CB4ED-1EE7-4214-820D-F706FCD2E245}" presName="Name0" presStyleCnt="0">
        <dgm:presLayoutVars>
          <dgm:chMax val="1"/>
          <dgm:chPref val="1"/>
          <dgm:dir/>
          <dgm:animOne val="branch"/>
          <dgm:animLvl val="lvl"/>
        </dgm:presLayoutVars>
      </dgm:prSet>
      <dgm:spPr/>
      <dgm:t>
        <a:bodyPr/>
        <a:lstStyle/>
        <a:p>
          <a:endParaRPr lang="en-US"/>
        </a:p>
      </dgm:t>
    </dgm:pt>
    <dgm:pt modelId="{6821AA91-0A3B-4FB4-B327-A6DBB66F92EF}" type="pres">
      <dgm:prSet presAssocID="{FF6F8DB1-DADF-4BA4-B8DB-E18C44BAC13E}" presName="Parent" presStyleLbl="node0" presStyleIdx="0" presStyleCnt="1" custScaleY="35892" custLinFactNeighborX="-79103" custLinFactNeighborY="-15403">
        <dgm:presLayoutVars>
          <dgm:chMax val="6"/>
          <dgm:chPref val="6"/>
        </dgm:presLayoutVars>
      </dgm:prSet>
      <dgm:spPr>
        <a:prstGeom prst="hexagon">
          <a:avLst>
            <a:gd name="adj" fmla="val 28570"/>
            <a:gd name="vf" fmla="val 115470"/>
          </a:avLst>
        </a:prstGeom>
      </dgm:spPr>
      <dgm:t>
        <a:bodyPr/>
        <a:lstStyle/>
        <a:p>
          <a:endParaRPr lang="en-US"/>
        </a:p>
      </dgm:t>
    </dgm:pt>
    <dgm:pt modelId="{B5027BF8-4404-4ABD-9FE7-9BCDE44BC9A7}" type="pres">
      <dgm:prSet presAssocID="{B118B1D0-033B-45C6-B952-72C70FBDC69B}" presName="Accent1" presStyleCnt="0"/>
      <dgm:spPr/>
    </dgm:pt>
    <dgm:pt modelId="{0B035F5F-7FD5-4645-A17A-E9B1E3A7F813}" type="pres">
      <dgm:prSet presAssocID="{B118B1D0-033B-45C6-B952-72C70FBDC69B}" presName="Accent" presStyleLbl="bgShp" presStyleIdx="0" presStyleCnt="4"/>
      <dgm:spPr/>
    </dgm:pt>
    <dgm:pt modelId="{69674133-D950-47FE-B543-803636D04D1B}" type="pres">
      <dgm:prSet presAssocID="{B118B1D0-033B-45C6-B952-72C70FBDC69B}" presName="Child1" presStyleLbl="node1" presStyleIdx="0" presStyleCnt="4" custScaleX="206219" custScaleY="137467" custLinFactNeighborY="9728">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8F20D4D0-148B-4D77-990A-761AA05BB267}" type="pres">
      <dgm:prSet presAssocID="{8E393708-7702-4C1A-A801-BE5BA4CF4E66}" presName="Accent2" presStyleCnt="0"/>
      <dgm:spPr/>
    </dgm:pt>
    <dgm:pt modelId="{CE7EC6CA-5E3D-4AF0-B36B-25350DCBF496}" type="pres">
      <dgm:prSet presAssocID="{8E393708-7702-4C1A-A801-BE5BA4CF4E66}" presName="Accent" presStyleLbl="bgShp" presStyleIdx="1" presStyleCnt="4"/>
      <dgm:spPr>
        <a:xfrm>
          <a:off x="3250504" y="882388"/>
          <a:ext cx="840886" cy="724350"/>
        </a:xfrm>
        <a:prstGeom prst="hexagon">
          <a:avLst>
            <a:gd name="adj" fmla="val 28900"/>
            <a:gd name="vf" fmla="val 115470"/>
          </a:avLst>
        </a:prstGeom>
        <a:solidFill>
          <a:srgbClr val="B71E42">
            <a:tint val="40000"/>
            <a:hueOff val="0"/>
            <a:satOff val="0"/>
            <a:lumOff val="0"/>
            <a:alphaOff val="0"/>
          </a:srgbClr>
        </a:solidFill>
        <a:ln>
          <a:noFill/>
        </a:ln>
        <a:effectLst/>
      </dgm:spPr>
    </dgm:pt>
    <dgm:pt modelId="{125D7AF2-24D6-4724-94E7-A85C7C258BB5}" type="pres">
      <dgm:prSet presAssocID="{8E393708-7702-4C1A-A801-BE5BA4CF4E66}" presName="Child2" presStyleLbl="node1" presStyleIdx="1" presStyleCnt="4" custScaleX="194167" custScaleY="164251" custLinFactNeighborX="74697" custLinFactNeighborY="13070">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4EA93E3B-29B4-4588-8EB5-D564D1767A56}" type="pres">
      <dgm:prSet presAssocID="{24DA270C-BD5E-42C7-92A0-45A62699DAD7}" presName="Accent3" presStyleCnt="0"/>
      <dgm:spPr/>
    </dgm:pt>
    <dgm:pt modelId="{4099B7D7-A4E3-493E-9B6B-1D9D3CC2B9E4}" type="pres">
      <dgm:prSet presAssocID="{24DA270C-BD5E-42C7-92A0-45A62699DAD7}" presName="Accent" presStyleLbl="bgShp" presStyleIdx="2" presStyleCnt="4" custLinFactY="100000" custLinFactNeighborX="26181" custLinFactNeighborY="122184"/>
      <dgm:spPr>
        <a:xfrm>
          <a:off x="4231846" y="2236537"/>
          <a:ext cx="840886" cy="724350"/>
        </a:xfrm>
        <a:prstGeom prst="hexagon">
          <a:avLst>
            <a:gd name="adj" fmla="val 28900"/>
            <a:gd name="vf" fmla="val 115470"/>
          </a:avLst>
        </a:prstGeom>
        <a:solidFill>
          <a:srgbClr val="B71E42">
            <a:tint val="40000"/>
            <a:hueOff val="0"/>
            <a:satOff val="0"/>
            <a:lumOff val="0"/>
            <a:alphaOff val="0"/>
          </a:srgbClr>
        </a:solidFill>
        <a:ln>
          <a:noFill/>
        </a:ln>
        <a:effectLst/>
      </dgm:spPr>
    </dgm:pt>
    <dgm:pt modelId="{C4F71A97-E7F0-485F-A02C-0EB665F2EA0A}" type="pres">
      <dgm:prSet presAssocID="{24DA270C-BD5E-42C7-92A0-45A62699DAD7}" presName="Child3" presStyleLbl="node1" presStyleIdx="2" presStyleCnt="4" custScaleX="164752" custScaleY="160366" custLinFactNeighborX="44725" custLinFactNeighborY="31494">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F952D7D4-848E-4E84-944A-47BB97D83813}" type="pres">
      <dgm:prSet presAssocID="{0E7E5DF7-B872-4DC1-9025-F6BFA7D172BA}" presName="Accent4" presStyleCnt="0"/>
      <dgm:spPr/>
    </dgm:pt>
    <dgm:pt modelId="{65B5DE31-0648-45CB-8D6A-A8034F2BB00C}" type="pres">
      <dgm:prSet presAssocID="{0E7E5DF7-B872-4DC1-9025-F6BFA7D172BA}" presName="Accent" presStyleLbl="bgShp" presStyleIdx="3" presStyleCnt="4" custLinFactNeighborX="-60487" custLinFactNeighborY="-4193"/>
      <dgm:spPr>
        <a:xfrm>
          <a:off x="3549947" y="3765117"/>
          <a:ext cx="840886" cy="724350"/>
        </a:xfrm>
        <a:prstGeom prst="hexagon">
          <a:avLst>
            <a:gd name="adj" fmla="val 28900"/>
            <a:gd name="vf" fmla="val 115470"/>
          </a:avLst>
        </a:prstGeom>
        <a:solidFill>
          <a:srgbClr val="B71E42">
            <a:tint val="40000"/>
            <a:hueOff val="0"/>
            <a:satOff val="0"/>
            <a:lumOff val="0"/>
            <a:alphaOff val="0"/>
          </a:srgbClr>
        </a:solidFill>
        <a:ln>
          <a:noFill/>
        </a:ln>
        <a:effectLst/>
      </dgm:spPr>
    </dgm:pt>
    <dgm:pt modelId="{8366B638-ECD5-4A4E-8993-A19FFC1A8029}" type="pres">
      <dgm:prSet presAssocID="{0E7E5DF7-B872-4DC1-9025-F6BFA7D172BA}" presName="Child4" presStyleLbl="node1" presStyleIdx="3" presStyleCnt="4" custScaleX="185096" custScaleY="163073" custLinFactNeighborX="-26228" custLinFactNeighborY="-27782">
        <dgm:presLayoutVars>
          <dgm:chMax val="0"/>
          <dgm:chPref val="0"/>
          <dgm:bulletEnabled val="1"/>
        </dgm:presLayoutVars>
      </dgm:prSet>
      <dgm:spPr>
        <a:prstGeom prst="hexagon">
          <a:avLst>
            <a:gd name="adj" fmla="val 28570"/>
            <a:gd name="vf" fmla="val 115470"/>
          </a:avLst>
        </a:prstGeom>
      </dgm:spPr>
      <dgm:t>
        <a:bodyPr/>
        <a:lstStyle/>
        <a:p>
          <a:endParaRPr lang="en-US"/>
        </a:p>
      </dgm:t>
    </dgm:pt>
  </dgm:ptLst>
  <dgm:cxnLst>
    <dgm:cxn modelId="{7F23A85E-858D-49DC-8299-83FAB6C944DC}" srcId="{658CB4ED-1EE7-4214-820D-F706FCD2E245}" destId="{FF6F8DB1-DADF-4BA4-B8DB-E18C44BAC13E}" srcOrd="0" destOrd="0" parTransId="{6945EB95-4ABB-4CBA-AEFF-FC6707834A9B}" sibTransId="{49D392DD-38B6-4ED0-9213-C81F25BFA7F1}"/>
    <dgm:cxn modelId="{BBDE0AC7-A379-42B7-9BFF-F5A716391A1C}" type="presOf" srcId="{FF6F8DB1-DADF-4BA4-B8DB-E18C44BAC13E}" destId="{6821AA91-0A3B-4FB4-B327-A6DBB66F92EF}" srcOrd="0" destOrd="0" presId="urn:microsoft.com/office/officeart/2011/layout/HexagonRadial"/>
    <dgm:cxn modelId="{DFD79B77-FA40-4AA4-93E1-F54657A5567B}" type="presOf" srcId="{658CB4ED-1EE7-4214-820D-F706FCD2E245}" destId="{CBB1B5C0-5B89-4CEA-A751-2B84BCD4F00E}" srcOrd="0" destOrd="0" presId="urn:microsoft.com/office/officeart/2011/layout/HexagonRadial"/>
    <dgm:cxn modelId="{D2C5A8CF-B014-460F-97A3-B4A3A5DC962E}" srcId="{FF6F8DB1-DADF-4BA4-B8DB-E18C44BAC13E}" destId="{0E7E5DF7-B872-4DC1-9025-F6BFA7D172BA}" srcOrd="3" destOrd="0" parTransId="{31D5C339-D420-461B-AD87-D91335DE25CB}" sibTransId="{CE815AB8-A5D1-4717-B3B1-B63D28D2A5A0}"/>
    <dgm:cxn modelId="{34FEFBAC-F932-4992-84EE-140C44B2DDF1}" type="presOf" srcId="{B118B1D0-033B-45C6-B952-72C70FBDC69B}" destId="{69674133-D950-47FE-B543-803636D04D1B}" srcOrd="0" destOrd="0" presId="urn:microsoft.com/office/officeart/2011/layout/HexagonRadial"/>
    <dgm:cxn modelId="{19E4F508-48C6-4B67-B846-C7882452E456}" srcId="{FF6F8DB1-DADF-4BA4-B8DB-E18C44BAC13E}" destId="{B118B1D0-033B-45C6-B952-72C70FBDC69B}" srcOrd="0" destOrd="0" parTransId="{7B4C6E2F-F855-49B7-B0AC-38387226761F}" sibTransId="{E9298D1A-F0FF-441C-8985-F1C2D5B8A714}"/>
    <dgm:cxn modelId="{5DB4BA9A-DB93-4A19-B2DB-F0759E7050E6}" type="presOf" srcId="{24DA270C-BD5E-42C7-92A0-45A62699DAD7}" destId="{C4F71A97-E7F0-485F-A02C-0EB665F2EA0A}" srcOrd="0" destOrd="0" presId="urn:microsoft.com/office/officeart/2011/layout/HexagonRadial"/>
    <dgm:cxn modelId="{FC74976C-EDE5-4416-B95A-4D9C95CEBB1D}" type="presOf" srcId="{8E393708-7702-4C1A-A801-BE5BA4CF4E66}" destId="{125D7AF2-24D6-4724-94E7-A85C7C258BB5}" srcOrd="0" destOrd="0" presId="urn:microsoft.com/office/officeart/2011/layout/HexagonRadial"/>
    <dgm:cxn modelId="{3EBA2E7B-B95B-419F-8AB0-BA62E122D5A0}" srcId="{FF6F8DB1-DADF-4BA4-B8DB-E18C44BAC13E}" destId="{24DA270C-BD5E-42C7-92A0-45A62699DAD7}" srcOrd="2" destOrd="0" parTransId="{AE131CB6-1C7D-4688-B109-C1E7303BB2D0}" sibTransId="{D0139454-8D8C-4D58-80ED-D617A03A9FE0}"/>
    <dgm:cxn modelId="{EFD07DBF-7DFA-4A0C-A847-5C1CF3D462BB}" type="presOf" srcId="{0E7E5DF7-B872-4DC1-9025-F6BFA7D172BA}" destId="{8366B638-ECD5-4A4E-8993-A19FFC1A8029}" srcOrd="0" destOrd="0" presId="urn:microsoft.com/office/officeart/2011/layout/HexagonRadial"/>
    <dgm:cxn modelId="{7CFE5C48-AEF0-4C5D-BE8A-DAA9E8A064EF}" srcId="{FF6F8DB1-DADF-4BA4-B8DB-E18C44BAC13E}" destId="{8E393708-7702-4C1A-A801-BE5BA4CF4E66}" srcOrd="1" destOrd="0" parTransId="{1EEFA1A3-FA3B-4F5A-9F3D-8631EF642D21}" sibTransId="{CC1FCC03-F9A0-4C97-A801-641A56DC8027}"/>
    <dgm:cxn modelId="{CDD079EA-7419-44E2-AD5C-957B31A57D70}" type="presParOf" srcId="{CBB1B5C0-5B89-4CEA-A751-2B84BCD4F00E}" destId="{6821AA91-0A3B-4FB4-B327-A6DBB66F92EF}" srcOrd="0" destOrd="0" presId="urn:microsoft.com/office/officeart/2011/layout/HexagonRadial"/>
    <dgm:cxn modelId="{78742B36-D732-4854-9B4B-BFCB3C47ADF4}" type="presParOf" srcId="{CBB1B5C0-5B89-4CEA-A751-2B84BCD4F00E}" destId="{B5027BF8-4404-4ABD-9FE7-9BCDE44BC9A7}" srcOrd="1" destOrd="0" presId="urn:microsoft.com/office/officeart/2011/layout/HexagonRadial"/>
    <dgm:cxn modelId="{3B9D0EF3-F23C-416C-8066-3D87285C248C}" type="presParOf" srcId="{B5027BF8-4404-4ABD-9FE7-9BCDE44BC9A7}" destId="{0B035F5F-7FD5-4645-A17A-E9B1E3A7F813}" srcOrd="0" destOrd="0" presId="urn:microsoft.com/office/officeart/2011/layout/HexagonRadial"/>
    <dgm:cxn modelId="{F5321AC7-AF0D-4EBC-BA83-3AB715E7461C}" type="presParOf" srcId="{CBB1B5C0-5B89-4CEA-A751-2B84BCD4F00E}" destId="{69674133-D950-47FE-B543-803636D04D1B}" srcOrd="2" destOrd="0" presId="urn:microsoft.com/office/officeart/2011/layout/HexagonRadial"/>
    <dgm:cxn modelId="{8D49F23C-C7FA-4270-B82A-E9E8FBEBEB3A}" type="presParOf" srcId="{CBB1B5C0-5B89-4CEA-A751-2B84BCD4F00E}" destId="{8F20D4D0-148B-4D77-990A-761AA05BB267}" srcOrd="3" destOrd="0" presId="urn:microsoft.com/office/officeart/2011/layout/HexagonRadial"/>
    <dgm:cxn modelId="{F75418C3-09D6-44DB-BA24-C13622E4B070}" type="presParOf" srcId="{8F20D4D0-148B-4D77-990A-761AA05BB267}" destId="{CE7EC6CA-5E3D-4AF0-B36B-25350DCBF496}" srcOrd="0" destOrd="0" presId="urn:microsoft.com/office/officeart/2011/layout/HexagonRadial"/>
    <dgm:cxn modelId="{96C49A01-C2CF-4C0F-B35B-20AB1C7613DC}" type="presParOf" srcId="{CBB1B5C0-5B89-4CEA-A751-2B84BCD4F00E}" destId="{125D7AF2-24D6-4724-94E7-A85C7C258BB5}" srcOrd="4" destOrd="0" presId="urn:microsoft.com/office/officeart/2011/layout/HexagonRadial"/>
    <dgm:cxn modelId="{EFF8C8C2-90BC-426A-A2A5-D29507E4DD5B}" type="presParOf" srcId="{CBB1B5C0-5B89-4CEA-A751-2B84BCD4F00E}" destId="{4EA93E3B-29B4-4588-8EB5-D564D1767A56}" srcOrd="5" destOrd="0" presId="urn:microsoft.com/office/officeart/2011/layout/HexagonRadial"/>
    <dgm:cxn modelId="{492A7C10-E2E3-44A2-ACD0-DA109D5F404C}" type="presParOf" srcId="{4EA93E3B-29B4-4588-8EB5-D564D1767A56}" destId="{4099B7D7-A4E3-493E-9B6B-1D9D3CC2B9E4}" srcOrd="0" destOrd="0" presId="urn:microsoft.com/office/officeart/2011/layout/HexagonRadial"/>
    <dgm:cxn modelId="{9061BB4A-E214-425E-927D-135D0C0B85B0}" type="presParOf" srcId="{CBB1B5C0-5B89-4CEA-A751-2B84BCD4F00E}" destId="{C4F71A97-E7F0-485F-A02C-0EB665F2EA0A}" srcOrd="6" destOrd="0" presId="urn:microsoft.com/office/officeart/2011/layout/HexagonRadial"/>
    <dgm:cxn modelId="{2DC8F8DF-B9A0-4825-B038-C6AA6EFB6FF4}" type="presParOf" srcId="{CBB1B5C0-5B89-4CEA-A751-2B84BCD4F00E}" destId="{F952D7D4-848E-4E84-944A-47BB97D83813}" srcOrd="7" destOrd="0" presId="urn:microsoft.com/office/officeart/2011/layout/HexagonRadial"/>
    <dgm:cxn modelId="{1F85D159-13B2-4A13-9674-33A68ED28D6D}" type="presParOf" srcId="{F952D7D4-848E-4E84-944A-47BB97D83813}" destId="{65B5DE31-0648-45CB-8D6A-A8034F2BB00C}" srcOrd="0" destOrd="0" presId="urn:microsoft.com/office/officeart/2011/layout/HexagonRadial"/>
    <dgm:cxn modelId="{622B9AF1-7ED5-4845-A8AF-1874134107EE}" type="presParOf" srcId="{CBB1B5C0-5B89-4CEA-A751-2B84BCD4F00E}" destId="{8366B638-ECD5-4A4E-8993-A19FFC1A8029}" srcOrd="8"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21AA91-0A3B-4FB4-B327-A6DBB66F92EF}">
      <dsp:nvSpPr>
        <dsp:cNvPr id="0" name=""/>
        <dsp:cNvSpPr/>
      </dsp:nvSpPr>
      <dsp:spPr>
        <a:xfrm>
          <a:off x="0" y="1931908"/>
          <a:ext cx="2182193" cy="677448"/>
        </a:xfrm>
        <a:prstGeom prst="hexagon">
          <a:avLst>
            <a:gd name="adj" fmla="val 28570"/>
            <a:gd name="vf" fmla="val 115470"/>
          </a:avLst>
        </a:prstGeom>
        <a:solidFill>
          <a:srgbClr val="B71E42">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buNone/>
          </a:pPr>
          <a:r>
            <a:rPr lang="en-US" sz="2400" kern="1200" dirty="0">
              <a:solidFill>
                <a:sysClr val="window" lastClr="FFFFFF"/>
              </a:solidFill>
              <a:latin typeface="Gill Sans MT" panose="020B0502020104020203"/>
              <a:ea typeface="+mn-ea"/>
              <a:cs typeface="+mn-cs"/>
            </a:rPr>
            <a:t>Competency</a:t>
          </a:r>
        </a:p>
      </dsp:txBody>
      <dsp:txXfrm>
        <a:off x="246365" y="2008390"/>
        <a:ext cx="1689463" cy="524484"/>
      </dsp:txXfrm>
    </dsp:sp>
    <dsp:sp modelId="{CE7EC6CA-5E3D-4AF0-B36B-25350DCBF496}">
      <dsp:nvSpPr>
        <dsp:cNvPr id="0" name=""/>
        <dsp:cNvSpPr/>
      </dsp:nvSpPr>
      <dsp:spPr>
        <a:xfrm>
          <a:off x="2562675" y="714601"/>
          <a:ext cx="823448" cy="709329"/>
        </a:xfrm>
        <a:prstGeom prst="hexagon">
          <a:avLst>
            <a:gd name="adj" fmla="val 28900"/>
            <a:gd name="vf" fmla="val 115470"/>
          </a:avLst>
        </a:prstGeom>
        <a:solidFill>
          <a:srgbClr val="B71E4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9674133-D950-47FE-B543-803636D04D1B}">
      <dsp:nvSpPr>
        <dsp:cNvPr id="0" name=""/>
        <dsp:cNvSpPr/>
      </dsp:nvSpPr>
      <dsp:spPr>
        <a:xfrm>
          <a:off x="447727" y="-238331"/>
          <a:ext cx="3687341" cy="2126479"/>
        </a:xfrm>
        <a:prstGeom prst="hexagon">
          <a:avLst>
            <a:gd name="adj" fmla="val 28570"/>
            <a:gd name="vf" fmla="val 115470"/>
          </a:avLst>
        </a:prstGeom>
        <a:solidFill>
          <a:srgbClr val="B71E42">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Gill Sans MT" panose="020B0502020104020203"/>
              <a:ea typeface="+mn-ea"/>
              <a:cs typeface="+mn-cs"/>
            </a:rPr>
            <a:t>Fundamental Theoretical knowledge</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Management</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Strategy</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Supply chain</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Logistics system</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Business operations </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Global tends </a:t>
          </a:r>
        </a:p>
        <a:p>
          <a:pPr lvl="0" algn="ctr" defTabSz="711200">
            <a:lnSpc>
              <a:spcPct val="90000"/>
            </a:lnSpc>
            <a:spcBef>
              <a:spcPct val="0"/>
            </a:spcBef>
            <a:spcAft>
              <a:spcPct val="35000"/>
            </a:spcAft>
            <a:buNone/>
          </a:pPr>
          <a:r>
            <a:rPr lang="en-US" sz="600" kern="1200" dirty="0">
              <a:solidFill>
                <a:sysClr val="window" lastClr="FFFFFF"/>
              </a:solidFill>
              <a:latin typeface="Gill Sans MT" panose="020B0502020104020203"/>
              <a:ea typeface="+mn-ea"/>
              <a:cs typeface="+mn-cs"/>
            </a:rPr>
            <a:t> </a:t>
          </a:r>
        </a:p>
      </dsp:txBody>
      <dsp:txXfrm>
        <a:off x="957517" y="55663"/>
        <a:ext cx="2667761" cy="1538491"/>
      </dsp:txXfrm>
    </dsp:sp>
    <dsp:sp modelId="{4099B7D7-A4E3-493E-9B6B-1D9D3CC2B9E4}">
      <dsp:nvSpPr>
        <dsp:cNvPr id="0" name=""/>
        <dsp:cNvSpPr/>
      </dsp:nvSpPr>
      <dsp:spPr>
        <a:xfrm>
          <a:off x="3739255" y="3616685"/>
          <a:ext cx="823448" cy="709329"/>
        </a:xfrm>
        <a:prstGeom prst="hexagon">
          <a:avLst>
            <a:gd name="adj" fmla="val 28900"/>
            <a:gd name="vf" fmla="val 115470"/>
          </a:avLst>
        </a:prstGeom>
        <a:solidFill>
          <a:srgbClr val="B71E4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25D7AF2-24D6-4724-94E7-A85C7C258BB5}">
      <dsp:nvSpPr>
        <dsp:cNvPr id="0" name=""/>
        <dsp:cNvSpPr/>
      </dsp:nvSpPr>
      <dsp:spPr>
        <a:xfrm>
          <a:off x="2643206" y="557653"/>
          <a:ext cx="3471843" cy="2540801"/>
        </a:xfrm>
        <a:prstGeom prst="hexagon">
          <a:avLst>
            <a:gd name="adj" fmla="val 28570"/>
            <a:gd name="vf" fmla="val 115470"/>
          </a:avLst>
        </a:prstGeom>
        <a:solidFill>
          <a:srgbClr val="B71E42">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Gill Sans MT" panose="020B0502020104020203"/>
              <a:ea typeface="+mn-ea"/>
              <a:cs typeface="+mn-cs"/>
            </a:rPr>
            <a:t>Behavioral competency</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Work ethic</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Professionalism </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Motivation</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Social responsibility  </a:t>
          </a:r>
        </a:p>
      </dsp:txBody>
      <dsp:txXfrm>
        <a:off x="3174495" y="946467"/>
        <a:ext cx="2409265" cy="1763173"/>
      </dsp:txXfrm>
    </dsp:sp>
    <dsp:sp modelId="{65B5DE31-0648-45CB-8D6A-A8034F2BB00C}">
      <dsp:nvSpPr>
        <dsp:cNvPr id="0" name=""/>
        <dsp:cNvSpPr/>
      </dsp:nvSpPr>
      <dsp:spPr>
        <a:xfrm>
          <a:off x="2357829" y="3507809"/>
          <a:ext cx="823448" cy="709329"/>
        </a:xfrm>
        <a:prstGeom prst="hexagon">
          <a:avLst>
            <a:gd name="adj" fmla="val 28900"/>
            <a:gd name="vf" fmla="val 115470"/>
          </a:avLst>
        </a:prstGeom>
        <a:solidFill>
          <a:srgbClr val="B71E4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4F71A97-E7F0-485F-A02C-0EB665F2EA0A}">
      <dsp:nvSpPr>
        <dsp:cNvPr id="0" name=""/>
        <dsp:cNvSpPr/>
      </dsp:nvSpPr>
      <dsp:spPr>
        <a:xfrm>
          <a:off x="3169167" y="2743140"/>
          <a:ext cx="2945882" cy="2480704"/>
        </a:xfrm>
        <a:prstGeom prst="hexagon">
          <a:avLst>
            <a:gd name="adj" fmla="val 28570"/>
            <a:gd name="vf" fmla="val 115470"/>
          </a:avLst>
        </a:prstGeom>
        <a:solidFill>
          <a:srgbClr val="B71E42">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Gill Sans MT" panose="020B0502020104020203"/>
              <a:ea typeface="+mn-ea"/>
              <a:cs typeface="+mn-cs"/>
            </a:rPr>
            <a:t>Professional  competency</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Inventory control, procurement, stores, transportation, customs clearing,  materials handling, operations planning and control</a:t>
          </a:r>
        </a:p>
        <a:p>
          <a:pPr lvl="0" algn="ctr" defTabSz="711200">
            <a:lnSpc>
              <a:spcPct val="90000"/>
            </a:lnSpc>
            <a:spcBef>
              <a:spcPct val="0"/>
            </a:spcBef>
            <a:spcAft>
              <a:spcPct val="35000"/>
            </a:spcAft>
            <a:buNone/>
          </a:pPr>
          <a:endParaRPr lang="en-US" sz="900" kern="1200" dirty="0">
            <a:solidFill>
              <a:sysClr val="window" lastClr="FFFFFF"/>
            </a:solidFill>
            <a:latin typeface="Gill Sans MT" panose="020B0502020104020203"/>
            <a:ea typeface="+mn-ea"/>
            <a:cs typeface="+mn-cs"/>
          </a:endParaRPr>
        </a:p>
      </dsp:txBody>
      <dsp:txXfrm>
        <a:off x="3650903" y="3148806"/>
        <a:ext cx="1982410" cy="1669372"/>
      </dsp:txXfrm>
    </dsp:sp>
    <dsp:sp modelId="{8366B638-ECD5-4A4E-8993-A19FFC1A8029}">
      <dsp:nvSpPr>
        <dsp:cNvPr id="0" name=""/>
        <dsp:cNvSpPr/>
      </dsp:nvSpPr>
      <dsp:spPr>
        <a:xfrm>
          <a:off x="167599" y="2757774"/>
          <a:ext cx="3309647" cy="2522579"/>
        </a:xfrm>
        <a:prstGeom prst="hexagon">
          <a:avLst>
            <a:gd name="adj" fmla="val 28570"/>
            <a:gd name="vf" fmla="val 115470"/>
          </a:avLst>
        </a:prstGeom>
        <a:solidFill>
          <a:srgbClr val="B71E42">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Gill Sans MT" panose="020B0502020104020203"/>
              <a:ea typeface="+mn-ea"/>
              <a:cs typeface="+mn-cs"/>
            </a:rPr>
            <a:t>Business skills </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Numeracy</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Analytical</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Communication</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Computational</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Decision making</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Negotiation</a:t>
          </a:r>
        </a:p>
        <a:p>
          <a:pPr lvl="0" algn="ctr" defTabSz="711200">
            <a:lnSpc>
              <a:spcPct val="90000"/>
            </a:lnSpc>
            <a:spcBef>
              <a:spcPct val="0"/>
            </a:spcBef>
            <a:spcAft>
              <a:spcPct val="35000"/>
            </a:spcAft>
            <a:buNone/>
          </a:pPr>
          <a:r>
            <a:rPr lang="en-US" sz="1400" kern="1200" dirty="0">
              <a:solidFill>
                <a:sysClr val="window" lastClr="FFFFFF"/>
              </a:solidFill>
              <a:latin typeface="Gill Sans MT" panose="020B0502020104020203"/>
              <a:ea typeface="+mn-ea"/>
              <a:cs typeface="+mn-cs"/>
            </a:rPr>
            <a:t>Research</a:t>
          </a:r>
        </a:p>
      </dsp:txBody>
      <dsp:txXfrm>
        <a:off x="683637" y="3151093"/>
        <a:ext cx="2277571" cy="173594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exit exam guideline is developed in response to Ministry of Education’s request for administering exit exam for the newly designed harmonized curriculum in Logistics and Supply Chain Management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5B258-1B9C-4DC8-B632-CF315D95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 in Logistics and Supply Chain Management …                                                                                                          Exist exam guideline</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in Logistics and Supply Chain Management …                                                                                                          Exist exam guideline</dc:title>
  <dc:subject>By:                                                                     Addis Ababa University  (Dilnesahu Samuel)                   Bahir Dar University (Tafere Worku)                                      ……………………………………………………………………………………….....JULY, 2022</dc:subject>
  <dc:creator>Lenovo</dc:creator>
  <cp:lastModifiedBy>Seid</cp:lastModifiedBy>
  <cp:revision>2</cp:revision>
  <cp:lastPrinted>2022-07-19T08:31:00Z</cp:lastPrinted>
  <dcterms:created xsi:type="dcterms:W3CDTF">2022-07-23T17:08:00Z</dcterms:created>
  <dcterms:modified xsi:type="dcterms:W3CDTF">2022-07-23T17:08:00Z</dcterms:modified>
</cp:coreProperties>
</file>